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3FAADA21" w:rsidR="00997F82" w:rsidRPr="003C2452" w:rsidRDefault="003938A2" w:rsidP="00997F82">
      <w:pPr>
        <w:spacing w:after="0" w:line="240" w:lineRule="auto"/>
        <w:jc w:val="center"/>
        <w:rPr>
          <w:rFonts w:ascii="Arial" w:eastAsia="Times New Roman" w:hAnsi="Arial" w:cs="Arial"/>
          <w:b/>
          <w:i/>
          <w:sz w:val="28"/>
          <w:szCs w:val="20"/>
        </w:rPr>
      </w:pPr>
      <w:r w:rsidRPr="001145F6">
        <w:rPr>
          <w:rFonts w:ascii="Arial" w:eastAsia="Times New Roman" w:hAnsi="Arial" w:cs="Arial"/>
          <w:b/>
          <w:i/>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343DCFE0"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3938A2">
        <w:rPr>
          <w:rFonts w:ascii="Arial" w:eastAsia="Times New Roman" w:hAnsi="Arial" w:cs="Arial"/>
          <w:sz w:val="28"/>
          <w:szCs w:val="20"/>
        </w:rPr>
        <w:t>T612</w:t>
      </w:r>
      <w:r w:rsidRPr="00C13613">
        <w:rPr>
          <w:rFonts w:ascii="Arial" w:eastAsia="Times New Roman" w:hAnsi="Arial" w:cs="Arial"/>
          <w:sz w:val="28"/>
          <w:szCs w:val="20"/>
        </w:rPr>
        <w:t>-</w:t>
      </w:r>
      <w:r w:rsidR="003938A2">
        <w:rPr>
          <w:rFonts w:ascii="Arial" w:eastAsia="Times New Roman" w:hAnsi="Arial" w:cs="Arial"/>
          <w:sz w:val="28"/>
          <w:szCs w:val="20"/>
        </w:rPr>
        <w:t>512</w:t>
      </w:r>
      <w:r w:rsidRPr="00C13613">
        <w:rPr>
          <w:rFonts w:ascii="Arial" w:eastAsia="Times New Roman" w:hAnsi="Arial" w:cs="Arial"/>
          <w:sz w:val="28"/>
          <w:szCs w:val="20"/>
        </w:rPr>
        <w:t>-</w:t>
      </w:r>
      <w:r w:rsidR="003938A2">
        <w:rPr>
          <w:rFonts w:ascii="Arial" w:eastAsia="Times New Roman" w:hAnsi="Arial" w:cs="Arial"/>
          <w:sz w:val="28"/>
          <w:szCs w:val="20"/>
        </w:rPr>
        <w:t>005</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5330BAE6"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3938A2">
            <w:rPr>
              <w:rFonts w:ascii="Arial" w:hAnsi="Arial" w:cs="Arial"/>
              <w:sz w:val="22"/>
            </w:rPr>
            <w:t>5.1.2 Zlepšenie udrţateľných vzťahov medzi vidieckymi rozvojovými centrami a ich zázemím vo verejných sluţbách a vo verejných infraštruktúrach</w:t>
          </w:r>
        </w:sdtContent>
      </w:sdt>
    </w:p>
    <w:p w14:paraId="266737C6" w14:textId="252532A4"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3938A2">
            <w:rPr>
              <w:rFonts w:ascii="Arial" w:hAnsi="Arial" w:cs="Arial"/>
              <w:sz w:val="22"/>
            </w:rPr>
            <w:t>C1 Komunitné sociálne služby</w:t>
          </w:r>
        </w:sdtContent>
      </w:sdt>
    </w:p>
    <w:p w14:paraId="60D37D52" w14:textId="7DAE2D85"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3938A2">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240ECA2F" w:rsidR="00997F82" w:rsidRPr="003938A2"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3938A2" w:rsidRPr="001145F6">
        <w:rPr>
          <w:rFonts w:ascii="Arial" w:hAnsi="Arial" w:cs="Arial"/>
          <w:i/>
          <w:sz w:val="22"/>
        </w:rPr>
        <w:t>Miestna akčná skupina Biela Orava</w:t>
      </w:r>
      <w:r w:rsidRPr="003938A2">
        <w:rPr>
          <w:rFonts w:ascii="Arial" w:hAnsi="Arial" w:cs="Arial"/>
          <w:sz w:val="22"/>
        </w:rPr>
        <w:t xml:space="preserve"> </w:t>
      </w:r>
    </w:p>
    <w:p w14:paraId="5C40D1B0" w14:textId="666F30F5" w:rsidR="00997F82" w:rsidRPr="003938A2" w:rsidRDefault="00997F82" w:rsidP="00DD3EE2">
      <w:pPr>
        <w:tabs>
          <w:tab w:val="left" w:pos="1418"/>
        </w:tabs>
        <w:spacing w:before="120" w:after="120" w:line="240" w:lineRule="auto"/>
        <w:rPr>
          <w:rFonts w:ascii="Arial" w:hAnsi="Arial" w:cs="Arial"/>
          <w:i/>
          <w:sz w:val="22"/>
        </w:rPr>
      </w:pPr>
      <w:r w:rsidRPr="003938A2">
        <w:rPr>
          <w:rFonts w:ascii="Arial" w:hAnsi="Arial" w:cs="Arial"/>
          <w:sz w:val="22"/>
        </w:rPr>
        <w:t>Sídlo:</w:t>
      </w:r>
      <w:r w:rsidRPr="003938A2">
        <w:rPr>
          <w:rFonts w:ascii="Arial" w:hAnsi="Arial" w:cs="Arial"/>
          <w:sz w:val="22"/>
        </w:rPr>
        <w:tab/>
      </w:r>
      <w:r w:rsidR="003938A2" w:rsidRPr="001145F6">
        <w:rPr>
          <w:rFonts w:ascii="Arial" w:hAnsi="Arial" w:cs="Arial"/>
          <w:i/>
          <w:sz w:val="22"/>
        </w:rPr>
        <w:t>Vavrečka 311</w:t>
      </w:r>
    </w:p>
    <w:p w14:paraId="3DB92461" w14:textId="52B61692" w:rsidR="00997F82" w:rsidRPr="001145F6" w:rsidRDefault="00997F82" w:rsidP="00DD3EE2">
      <w:pPr>
        <w:tabs>
          <w:tab w:val="left" w:pos="1418"/>
        </w:tabs>
        <w:spacing w:before="120" w:after="120" w:line="240" w:lineRule="auto"/>
        <w:rPr>
          <w:rFonts w:ascii="Arial" w:hAnsi="Arial" w:cs="Arial"/>
          <w:i/>
          <w:sz w:val="22"/>
        </w:rPr>
      </w:pPr>
      <w:r w:rsidRPr="003938A2">
        <w:rPr>
          <w:rFonts w:ascii="Arial" w:hAnsi="Arial" w:cs="Arial"/>
          <w:i/>
          <w:sz w:val="22"/>
        </w:rPr>
        <w:tab/>
      </w:r>
      <w:r w:rsidR="003938A2" w:rsidRPr="001145F6">
        <w:rPr>
          <w:rFonts w:ascii="Arial" w:hAnsi="Arial" w:cs="Arial"/>
          <w:i/>
          <w:sz w:val="22"/>
        </w:rPr>
        <w:t>Námestovo</w:t>
      </w:r>
    </w:p>
    <w:p w14:paraId="02B5761B" w14:textId="6A46A2C2" w:rsidR="00997F82" w:rsidRPr="001145F6" w:rsidRDefault="00997F82" w:rsidP="00DD3EE2">
      <w:pPr>
        <w:tabs>
          <w:tab w:val="left" w:pos="1418"/>
        </w:tabs>
        <w:spacing w:before="120" w:after="120" w:line="240" w:lineRule="auto"/>
        <w:rPr>
          <w:rFonts w:ascii="Arial" w:hAnsi="Arial" w:cs="Arial"/>
          <w:i/>
          <w:sz w:val="22"/>
        </w:rPr>
      </w:pPr>
      <w:r w:rsidRPr="003938A2">
        <w:rPr>
          <w:rFonts w:ascii="Arial" w:hAnsi="Arial" w:cs="Arial"/>
          <w:i/>
          <w:sz w:val="22"/>
        </w:rPr>
        <w:tab/>
      </w:r>
      <w:r w:rsidR="003938A2" w:rsidRPr="001145F6">
        <w:rPr>
          <w:rFonts w:ascii="Arial" w:hAnsi="Arial" w:cs="Arial"/>
          <w:i/>
          <w:sz w:val="22"/>
        </w:rPr>
        <w:t>029 01</w:t>
      </w:r>
      <w:r w:rsidRPr="001145F6">
        <w:rPr>
          <w:rFonts w:ascii="Arial" w:hAnsi="Arial" w:cs="Arial"/>
          <w:i/>
          <w:sz w:val="22"/>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73334C4E"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6-29T00:00:00Z">
            <w:dateFormat w:val="d. M. yyyy"/>
            <w:lid w:val="sk-SK"/>
            <w:storeMappedDataAs w:val="dateTime"/>
            <w:calendar w:val="gregorian"/>
          </w:date>
        </w:sdtPr>
        <w:sdtEndPr/>
        <w:sdtContent>
          <w:r w:rsidR="00196CF6">
            <w:rPr>
              <w:rFonts w:ascii="Arial" w:hAnsi="Arial" w:cs="Arial"/>
              <w:sz w:val="22"/>
            </w:rPr>
            <w:t>29. 6. 2020</w:t>
          </w:r>
        </w:sdtContent>
      </w:sdt>
    </w:p>
    <w:p w14:paraId="532ABE8D" w14:textId="6EE224E8"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414863" w:rsidRPr="005F185C">
          <w:rPr>
            <w:rStyle w:val="Hypertextovprepojenie"/>
            <w:rFonts w:cs="Arial"/>
            <w:sz w:val="22"/>
          </w:rPr>
          <w:t>www.masbielaorava.sk</w:t>
        </w:r>
      </w:hyperlink>
      <w:r w:rsidR="00414863">
        <w:rPr>
          <w:rFonts w:ascii="Arial" w:hAnsi="Arial" w:cs="Arial"/>
          <w:sz w:val="22"/>
        </w:rPr>
        <w:t xml:space="preserve"> </w:t>
      </w:r>
      <w:r w:rsidRPr="00D01EF0">
        <w:rPr>
          <w:rFonts w:ascii="Arial" w:hAnsi="Arial" w:cs="Arial"/>
          <w:sz w:val="22"/>
        </w:rPr>
        <w:t>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74AEC46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414863">
        <w:rPr>
          <w:rFonts w:ascii="Arial" w:hAnsi="Arial" w:cs="Arial"/>
          <w:b/>
          <w:sz w:val="22"/>
        </w:rPr>
        <w:t>80 000</w:t>
      </w:r>
      <w:r>
        <w:rPr>
          <w:rFonts w:ascii="Arial" w:hAnsi="Arial" w:cs="Arial"/>
          <w:b/>
          <w:sz w:val="22"/>
        </w:rPr>
        <w:t xml:space="preserve"> 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t.j.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6F51A984"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414863">
        <w:rPr>
          <w:rFonts w:ascii="Arial" w:hAnsi="Arial" w:cs="Arial"/>
          <w:sz w:val="22"/>
        </w:rPr>
        <w:t>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414863">
        <w:rPr>
          <w:rFonts w:ascii="Arial" w:hAnsi="Arial" w:cs="Arial"/>
          <w:sz w:val="22"/>
        </w:rPr>
        <w:t xml:space="preserve">5 </w:t>
      </w:r>
      <w:r>
        <w:rPr>
          <w:rFonts w:ascii="Arial" w:hAnsi="Arial" w:cs="Arial"/>
          <w:sz w:val="22"/>
        </w:rPr>
        <w:t>%.</w:t>
      </w:r>
    </w:p>
    <w:p w14:paraId="6609F943" w14:textId="2AE11302"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r w:rsidR="00414863">
        <w:rPr>
          <w:rFonts w:ascii="Arial" w:hAnsi="Arial" w:cs="Arial"/>
          <w:sz w:val="22"/>
        </w:rPr>
        <w:t xml:space="preserve"> refundácie.</w:t>
      </w:r>
    </w:p>
    <w:p w14:paraId="383C8DFB" w14:textId="7922FBD4"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Systém refundácie je oprávnený využiť každý oprávnený žiadateľ.</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501A74C0" w:rsidR="00997F82" w:rsidRDefault="00196CF6" w:rsidP="00016DEA">
            <w:pPr>
              <w:spacing w:before="60" w:after="60" w:line="240" w:lineRule="auto"/>
              <w:jc w:val="center"/>
              <w:outlineLvl w:val="0"/>
              <w:rPr>
                <w:rFonts w:ascii="Arial" w:hAnsi="Arial" w:cs="Arial"/>
                <w:sz w:val="20"/>
                <w:szCs w:val="20"/>
              </w:rPr>
            </w:pPr>
            <w:r>
              <w:rPr>
                <w:rFonts w:ascii="Arial" w:hAnsi="Arial" w:cs="Arial"/>
                <w:sz w:val="20"/>
                <w:szCs w:val="20"/>
              </w:rPr>
              <w:t>29</w:t>
            </w:r>
            <w:r w:rsidR="00997F82">
              <w:rPr>
                <w:rFonts w:ascii="Arial" w:hAnsi="Arial" w:cs="Arial"/>
                <w:sz w:val="20"/>
                <w:szCs w:val="20"/>
              </w:rPr>
              <w:t>.</w:t>
            </w:r>
            <w:r w:rsidR="00414863">
              <w:rPr>
                <w:rFonts w:ascii="Arial" w:hAnsi="Arial" w:cs="Arial"/>
                <w:sz w:val="20"/>
                <w:szCs w:val="20"/>
              </w:rPr>
              <w:t>09</w:t>
            </w:r>
            <w:r w:rsidR="00997F82">
              <w:rPr>
                <w:rFonts w:ascii="Arial" w:hAnsi="Arial" w:cs="Arial"/>
                <w:sz w:val="20"/>
                <w:szCs w:val="20"/>
              </w:rPr>
              <w:t>.</w:t>
            </w:r>
            <w:r w:rsidR="00414863">
              <w:rPr>
                <w:rFonts w:ascii="Arial" w:hAnsi="Arial" w:cs="Arial"/>
                <w:sz w:val="20"/>
                <w:szCs w:val="20"/>
              </w:rPr>
              <w:t>2020</w:t>
            </w:r>
          </w:p>
        </w:tc>
        <w:tc>
          <w:tcPr>
            <w:tcW w:w="3070" w:type="dxa"/>
            <w:vAlign w:val="center"/>
          </w:tcPr>
          <w:p w14:paraId="7FB5A443" w14:textId="0581D435" w:rsidR="00997F82" w:rsidRDefault="00196CF6" w:rsidP="00016DEA">
            <w:pPr>
              <w:spacing w:before="60" w:after="60" w:line="240" w:lineRule="auto"/>
              <w:jc w:val="center"/>
              <w:outlineLvl w:val="0"/>
              <w:rPr>
                <w:rFonts w:ascii="Arial" w:hAnsi="Arial" w:cs="Arial"/>
                <w:sz w:val="20"/>
                <w:szCs w:val="20"/>
              </w:rPr>
            </w:pPr>
            <w:r>
              <w:rPr>
                <w:rFonts w:ascii="Arial" w:hAnsi="Arial" w:cs="Arial"/>
                <w:sz w:val="20"/>
                <w:szCs w:val="20"/>
              </w:rPr>
              <w:t>29</w:t>
            </w:r>
            <w:r w:rsidR="00997F82">
              <w:rPr>
                <w:rFonts w:ascii="Arial" w:hAnsi="Arial" w:cs="Arial"/>
                <w:sz w:val="20"/>
                <w:szCs w:val="20"/>
              </w:rPr>
              <w:t>.</w:t>
            </w:r>
            <w:r w:rsidR="00414863">
              <w:rPr>
                <w:rFonts w:ascii="Arial" w:hAnsi="Arial" w:cs="Arial"/>
                <w:sz w:val="20"/>
                <w:szCs w:val="20"/>
              </w:rPr>
              <w:t>12</w:t>
            </w:r>
            <w:r w:rsidR="00997F82">
              <w:rPr>
                <w:rFonts w:ascii="Arial" w:hAnsi="Arial" w:cs="Arial"/>
                <w:sz w:val="20"/>
                <w:szCs w:val="20"/>
              </w:rPr>
              <w:t>.</w:t>
            </w:r>
            <w:r w:rsidR="00414863">
              <w:rPr>
                <w:rFonts w:ascii="Arial" w:hAnsi="Arial" w:cs="Arial"/>
                <w:sz w:val="20"/>
                <w:szCs w:val="20"/>
              </w:rPr>
              <w:t>2020</w:t>
            </w:r>
          </w:p>
        </w:tc>
        <w:tc>
          <w:tcPr>
            <w:tcW w:w="3494" w:type="dxa"/>
          </w:tcPr>
          <w:p w14:paraId="766B9373" w14:textId="07888B09"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414863">
              <w:rPr>
                <w:rFonts w:ascii="Arial" w:hAnsi="Arial" w:cs="Arial"/>
                <w:sz w:val="20"/>
                <w:szCs w:val="20"/>
              </w:rPr>
              <w:t xml:space="preserve">3 </w:t>
            </w:r>
            <w:r>
              <w:rPr>
                <w:rFonts w:ascii="Arial" w:hAnsi="Arial" w:cs="Arial"/>
                <w:sz w:val="20"/>
                <w:szCs w:val="20"/>
              </w:rPr>
              <w:t>mesiacov od predchádzajúceho hodnotiaceho kola a to vždy k </w:t>
            </w:r>
            <w:r w:rsidR="00196CF6">
              <w:rPr>
                <w:rFonts w:ascii="Arial" w:hAnsi="Arial" w:cs="Arial"/>
                <w:sz w:val="20"/>
                <w:szCs w:val="20"/>
              </w:rPr>
              <w:t>29</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lastRenderedPageBreak/>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40A07C9"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5FD968E2"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združenie právnických osôb podľa zákona č. 40/1964 Zb. Občiansky zákonník,</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77777777"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77777777"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e) overí informácie na webovom sídle </w:t>
            </w:r>
            <w:hyperlink r:id="rId10" w:history="1">
              <w:r w:rsidRPr="00C63476">
                <w:rPr>
                  <w:rStyle w:val="Hypertextovprepojenie"/>
                  <w:rFonts w:cs="Arial"/>
                  <w:bCs/>
                  <w:sz w:val="20"/>
                  <w:szCs w:val="20"/>
                </w:rPr>
                <w:t>https://rpo.statistics.sk</w:t>
              </w:r>
            </w:hyperlink>
          </w:p>
          <w:p w14:paraId="1578CA14" w14:textId="77777777"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f) 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38F2AD8A"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414863">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2AA3992D"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xml:space="preserve">), alebo predloženej účtovnej závierky.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5F96BD7B"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1145F6">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1"/>
          <w:p w14:paraId="3D0F6A91" w14:textId="71160BAE"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 xml:space="preserve">súlade s ustanovením § 8 ods. 6/§ 8a ods. 4 (obec) zákona </w:t>
            </w:r>
            <w:r w:rsidRPr="00A047C9">
              <w:rPr>
                <w:rFonts w:ascii="Arial" w:hAnsi="Arial" w:cs="Arial"/>
                <w:bCs/>
                <w:sz w:val="20"/>
                <w:szCs w:val="20"/>
              </w:rPr>
              <w:lastRenderedPageBreak/>
              <w:t>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(link, resp. hypertoxtový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5CB07D8" w:rsidR="00997F82" w:rsidRPr="005B3A2C" w:rsidRDefault="00997F82" w:rsidP="001145F6">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5131B155"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2BF5C9FF" w14:textId="767EEC02" w:rsidR="00997F82" w:rsidRDefault="00C94378" w:rsidP="001145F6">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C60B10D" w14:textId="25E54174" w:rsidR="00B737B4" w:rsidRPr="00337B8D" w:rsidRDefault="00997F82" w:rsidP="001145F6">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B737B4">
              <w:rPr>
                <w:rFonts w:ascii="Arial" w:hAnsi="Arial" w:cs="Arial"/>
                <w:bCs/>
                <w:sz w:val="20"/>
                <w:szCs w:val="20"/>
              </w:rPr>
              <w:t>.</w:t>
            </w:r>
          </w:p>
          <w:p w14:paraId="2179F26F" w14:textId="77777777" w:rsidR="00997F82" w:rsidRPr="00925544" w:rsidRDefault="00997F82" w:rsidP="001145F6">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670CBCA8"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42FFD029"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B737B4">
                  <w:rPr>
                    <w:rFonts w:ascii="Arial" w:hAnsi="Arial" w:cs="Arial"/>
                    <w:sz w:val="22"/>
                  </w:rPr>
                  <w:t>C1 Komunitné sociálne služby</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lastRenderedPageBreak/>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 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1E3C1D5C"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B737B4">
              <w:rPr>
                <w:rFonts w:ascii="Arial" w:hAnsi="Arial" w:cs="Arial"/>
                <w:bCs/>
                <w:sz w:val="20"/>
                <w:szCs w:val="20"/>
              </w:rPr>
              <w:t xml:space="preserve"> (Oravská Polhora, Rabča, Rabčice, Sihelné, Zubrohlava, Bobrov, Klin, Námestovo, Vavrečka, Oravská Jasenica, Oravské Veselé, Mútne, Beňadovo, Breza, Krušetnica, Lomná, Zákamenné, Novoť, Oravská Lesná, Ťapešovo, Lokca, Vasiľov, Babín).</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0348F22E"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 2</w:t>
            </w:r>
            <w:r w:rsidR="00B737B4">
              <w:rPr>
                <w:rFonts w:ascii="Arial" w:hAnsi="Arial" w:cs="Arial"/>
                <w:bCs/>
                <w:sz w:val="20"/>
                <w:szCs w:val="20"/>
              </w:rPr>
              <w:t>0</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207F8EED"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D231B5"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411A7A30" w:rsidR="00997F82" w:rsidRPr="006D71F3" w:rsidRDefault="009A65F5"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minimis), keďže </w:t>
            </w:r>
            <w:r w:rsidR="0008289A" w:rsidRPr="00016DEA">
              <w:rPr>
                <w:rFonts w:ascii="Arial" w:hAnsi="Arial" w:cs="Arial"/>
                <w:sz w:val="20"/>
                <w:szCs w:val="20"/>
                <w:lang w:eastAsia="en-US"/>
              </w:rPr>
              <w:t xml:space="preserve">nie sú splnené všetky podmienky v zmysle čl. 107 ods. 1 Zmluvy o Európskej únii. </w:t>
            </w:r>
          </w:p>
          <w:p w14:paraId="224F1995" w14:textId="6E0EF72B" w:rsidR="00882C9E" w:rsidRPr="00EE0748" w:rsidRDefault="00882C9E"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Podpora je zameraná výlučne na poskytovanie sociálnych komunitných služieb na miestnej úrovni (výlučne alebo v prevažnej miere hradených z verejných zdrojov), ktoré nepredstavujú hospodársku činnosť.</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minimis), nesie za svoje konanie plnú právnu zodpovednosť v súvislosti s porušením pravidiel týkajúcich sa štátnej pomoci (pomoci de minimis).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r w:rsidR="00A90A85" w:rsidRPr="00687273">
              <w:rPr>
                <w:rFonts w:ascii="Arial" w:hAnsi="Arial" w:cs="Arial"/>
                <w:bCs/>
                <w:sz w:val="20"/>
                <w:szCs w:val="20"/>
              </w:rPr>
              <w:t>ŽoPr.</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0CC53A77" w14:textId="77777777" w:rsidR="00997F82" w:rsidRPr="00687273" w:rsidRDefault="00997F82" w:rsidP="009A65F5">
            <w:pPr>
              <w:pStyle w:val="Odsekzoznamu"/>
              <w:spacing w:before="120" w:after="120" w:line="240" w:lineRule="auto"/>
              <w:ind w:left="85" w:right="85"/>
              <w:jc w:val="both"/>
              <w:rPr>
                <w:rFonts w:ascii="Arial" w:hAnsi="Arial" w:cs="Arial"/>
                <w:b/>
                <w:bCs/>
                <w:sz w:val="20"/>
                <w:szCs w:val="20"/>
              </w:rPr>
            </w:pPr>
            <w:r w:rsidRPr="00687273">
              <w:rPr>
                <w:rFonts w:ascii="Arial" w:hAnsi="Arial" w:cs="Arial"/>
                <w:bCs/>
                <w:sz w:val="20"/>
                <w:szCs w:val="20"/>
              </w:rPr>
              <w:t>Podmienka sa považuje za splnenú predložením štatutárnym orgánom (alebo splnomocnenou osobou) podpísanej ŽoPr.</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Verejné obstarávanie sa považuje za vyhlásené dňom uverejnenia oznámenia o vyhlásení verejného </w:t>
            </w:r>
            <w:r w:rsidRPr="00D3520C">
              <w:rPr>
                <w:rFonts w:ascii="Arial" w:hAnsi="Arial" w:cs="Arial"/>
                <w:bCs/>
                <w:sz w:val="20"/>
                <w:szCs w:val="20"/>
              </w:rPr>
              <w:lastRenderedPageBreak/>
              <w:t>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0314287B"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B737B4">
              <w:rPr>
                <w:rFonts w:ascii="Arial" w:hAnsi="Arial" w:cs="Arial"/>
                <w:sz w:val="20"/>
                <w:szCs w:val="20"/>
                <w:lang w:eastAsia="en-US"/>
              </w:rPr>
              <w:t>6</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761B58D"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B737B4">
              <w:rPr>
                <w:rFonts w:ascii="Arial" w:hAnsi="Arial" w:cs="Arial"/>
                <w:bCs/>
                <w:sz w:val="20"/>
                <w:szCs w:val="20"/>
              </w:rPr>
              <w:t>0</w:t>
            </w:r>
            <w:r>
              <w:rPr>
                <w:rFonts w:ascii="Arial" w:hAnsi="Arial" w:cs="Arial"/>
                <w:bCs/>
                <w:sz w:val="20"/>
                <w:szCs w:val="20"/>
              </w:rPr>
              <w:t xml:space="preserve"> EUR</w:t>
            </w:r>
          </w:p>
          <w:p w14:paraId="582FBBB1" w14:textId="3A7EA4E9"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B737B4">
              <w:rPr>
                <w:rFonts w:ascii="Arial" w:hAnsi="Arial" w:cs="Arial"/>
                <w:bCs/>
                <w:sz w:val="20"/>
                <w:szCs w:val="20"/>
              </w:rPr>
              <w:t>40 000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2D5DF6D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B737B4">
              <w:rPr>
                <w:rFonts w:ascii="Arial" w:hAnsi="Arial" w:cs="Arial"/>
                <w:bCs/>
                <w:sz w:val="20"/>
                <w:szCs w:val="20"/>
              </w:rPr>
              <w:t> </w:t>
            </w:r>
            <w:r>
              <w:rPr>
                <w:rFonts w:ascii="Arial" w:hAnsi="Arial" w:cs="Arial"/>
                <w:bCs/>
                <w:sz w:val="20"/>
                <w:szCs w:val="20"/>
              </w:rPr>
              <w:t>príspevok</w:t>
            </w:r>
            <w:r w:rsidR="00B737B4">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prílohe je potrebné zachovať aj V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lastRenderedPageBreak/>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391A5C49"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73CC39DA"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w:t>
            </w:r>
            <w:r>
              <w:rPr>
                <w:rFonts w:ascii="Arial" w:hAnsi="Arial" w:cs="Arial"/>
                <w:bCs/>
                <w:sz w:val="20"/>
                <w:szCs w:val="20"/>
              </w:rPr>
              <w:t>výnimkou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6564EBF9" w14:textId="504518F3" w:rsidR="00F34153" w:rsidRPr="002C3A60" w:rsidRDefault="00997F82" w:rsidP="001145F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ŽoPr predkladá žiadateľ dokumenty preukazujú finančnú spôsobilosť žiadateľa </w:t>
            </w:r>
            <w:r>
              <w:rPr>
                <w:rFonts w:ascii="Arial" w:hAnsi="Arial" w:cs="Arial"/>
                <w:bCs/>
                <w:sz w:val="20"/>
                <w:szCs w:val="20"/>
              </w:rPr>
              <w:lastRenderedPageBreak/>
              <w:t>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13D7A8B8"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CB6E2B">
              <w:rPr>
                <w:rFonts w:ascii="Arial" w:hAnsi="Arial" w:cs="Arial"/>
                <w:bCs/>
                <w:sz w:val="20"/>
                <w:szCs w:val="20"/>
              </w:rPr>
              <w:t>IROP-CLLD-T612-512-005</w:t>
            </w:r>
            <w:r w:rsidR="00CB6E2B" w:rsidDel="00CB6E2B">
              <w:rPr>
                <w:rFonts w:ascii="Arial" w:hAnsi="Arial" w:cs="Arial"/>
                <w:bCs/>
                <w:sz w:val="20"/>
                <w:szCs w:val="20"/>
              </w:rPr>
              <w:t xml:space="preserve"> </w:t>
            </w:r>
            <w:r>
              <w:rPr>
                <w:rFonts w:ascii="Arial" w:hAnsi="Arial" w:cs="Arial"/>
                <w:bCs/>
                <w:sz w:val="20"/>
                <w:szCs w:val="20"/>
              </w:rPr>
              <w:t>lebo označenie príslušnej Aktivity z Konceptu stratégie CLLD MAS.</w:t>
            </w:r>
          </w:p>
          <w:p w14:paraId="573E9407"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22872FB4"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ktorým je obec, predkladá sken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schválení programu obce, resp. spoločného programu rozvoja obcí a sken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77777777"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(link, resp. hypertoxtový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59F8B69" w:rsidR="00997F82" w:rsidRPr="002C3A60" w:rsidRDefault="00997F82" w:rsidP="001145F6">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lastRenderedPageBreak/>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396D8018"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B6E2B">
              <w:rPr>
                <w:rFonts w:ascii="Arial" w:hAnsi="Arial" w:cs="Arial"/>
                <w:bCs/>
                <w:sz w:val="20"/>
                <w:szCs w:val="20"/>
              </w:rPr>
              <w:t xml:space="preserve">8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38D7F328"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2"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F982896"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w:t>
            </w:r>
            <w:r w:rsidRPr="00B24E47">
              <w:rPr>
                <w:rFonts w:ascii="Arial" w:hAnsi="Arial" w:cs="Arial"/>
                <w:bCs/>
                <w:sz w:val="20"/>
                <w:szCs w:val="20"/>
              </w:rPr>
              <w:lastRenderedPageBreak/>
              <w:t>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219F9966"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2E7E9B86"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CB6E2B" w:rsidDel="00CB6E2B">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0ADE48A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CB6E2B">
              <w:rPr>
                <w:rFonts w:ascii="Arial" w:hAnsi="Arial" w:cs="Arial"/>
                <w:bCs/>
                <w:sz w:val="20"/>
                <w:szCs w:val="20"/>
              </w:rPr>
              <w:t>.</w:t>
            </w:r>
          </w:p>
          <w:p w14:paraId="0F34D686" w14:textId="40F1872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CB6E2B">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1C953830" w14:textId="5E6A7698" w:rsidR="00CB6E2B" w:rsidRDefault="00997F82" w:rsidP="00CB6E2B">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4"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4CE23196" w:rsidR="00997F82" w:rsidRDefault="00997F82" w:rsidP="001145F6">
            <w:pPr>
              <w:spacing w:before="12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lastRenderedPageBreak/>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89D91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Pr="00CD453C">
              <w:rPr>
                <w:rFonts w:ascii="Arial" w:hAnsi="Arial" w:cs="Arial"/>
                <w:sz w:val="20"/>
                <w:szCs w:val="20"/>
                <w:lang w:eastAsia="en-US"/>
              </w:rPr>
              <w:t xml:space="preserve">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lastRenderedPageBreak/>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ŽoPr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4558653C"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sidR="00CD453C">
              <w:rPr>
                <w:rFonts w:ascii="Arial" w:hAnsi="Arial" w:cs="Arial"/>
                <w:bCs/>
                <w:sz w:val="20"/>
                <w:szCs w:val="20"/>
              </w:rPr>
              <w:t>5</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5"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V rámci tejto prílohy ŽoP</w:t>
            </w:r>
            <w:r>
              <w:rPr>
                <w:rFonts w:ascii="Arial" w:hAnsi="Arial" w:cs="Arial"/>
                <w:bCs/>
                <w:sz w:val="20"/>
                <w:szCs w:val="20"/>
              </w:rPr>
              <w:t>r</w:t>
            </w:r>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jednoznačne identifikovateľné, že vyjadrenie sa týka projektu, ktorý je predmetom ŽoP</w:t>
            </w:r>
            <w:r>
              <w:rPr>
                <w:rFonts w:ascii="Arial" w:hAnsi="Arial" w:cs="Arial"/>
                <w:bCs/>
                <w:sz w:val="20"/>
                <w:szCs w:val="20"/>
              </w:rPr>
              <w:t>r</w:t>
            </w:r>
            <w:r w:rsidRPr="002F79A9">
              <w:rPr>
                <w:rFonts w:ascii="Arial" w:hAnsi="Arial" w:cs="Arial"/>
                <w:bCs/>
                <w:sz w:val="20"/>
                <w:szCs w:val="20"/>
              </w:rPr>
              <w:t xml:space="preserve"> (t.j.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 xml:space="preserve">alebo ods. 5 zákona o posudzovaní vplyvov v znení účinnom do 31.12.2014. Aj v tomto </w:t>
            </w:r>
            <w:r w:rsidRPr="00CE0A9F">
              <w:rPr>
                <w:rFonts w:ascii="Arial" w:hAnsi="Arial" w:cs="Arial"/>
                <w:bCs/>
                <w:sz w:val="20"/>
                <w:szCs w:val="20"/>
              </w:rPr>
              <w:lastRenderedPageBreak/>
              <w:t>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671BD972"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Obal, v ktorom je doručovaná ZoPr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523ABB02" w:rsidR="00997F82" w:rsidRPr="003F3414"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CB6E2B">
        <w:rPr>
          <w:rFonts w:ascii="Arial" w:hAnsi="Arial" w:cs="Arial"/>
          <w:sz w:val="20"/>
          <w:szCs w:val="20"/>
        </w:rPr>
        <w:t>Miestna akčná skupina Biela Orava, Vavrečka 311, Námestovo 029 01</w:t>
      </w:r>
      <w:r w:rsidR="00CB6E2B" w:rsidRPr="003F3414" w:rsidDel="00CB6E2B">
        <w:rPr>
          <w:rFonts w:ascii="Arial" w:hAnsi="Arial" w:cs="Arial"/>
          <w:sz w:val="20"/>
          <w:szCs w:val="20"/>
        </w:rPr>
        <w:t xml:space="preserve"> </w:t>
      </w:r>
    </w:p>
    <w:p w14:paraId="63538579" w14:textId="77777777" w:rsidR="00997F82" w:rsidRPr="003F3414" w:rsidRDefault="00997F82" w:rsidP="001145F6">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1B8D1B32"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lastRenderedPageBreak/>
        <w:t>osobne</w:t>
      </w:r>
      <w:r w:rsidR="00CB6E2B" w:rsidRPr="003F3414">
        <w:rPr>
          <w:rFonts w:ascii="Arial" w:hAnsi="Arial" w:cs="Arial"/>
          <w:sz w:val="20"/>
          <w:szCs w:val="20"/>
        </w:rPr>
        <w:t>(</w:t>
      </w:r>
      <w:r w:rsidR="00CB6E2B">
        <w:rPr>
          <w:rFonts w:ascii="Arial" w:hAnsi="Arial" w:cs="Arial"/>
          <w:sz w:val="20"/>
          <w:szCs w:val="20"/>
        </w:rPr>
        <w:t>v pracovných dňoch v čase:7:00-15:30</w:t>
      </w:r>
      <w:r w:rsidR="00CB6E2B" w:rsidRPr="003F3414">
        <w:rPr>
          <w:rFonts w:ascii="Arial" w:hAnsi="Arial" w:cs="Arial"/>
          <w:sz w:val="20"/>
          <w:szCs w:val="20"/>
        </w:rPr>
        <w:t>),</w:t>
      </w:r>
      <w:r w:rsidR="00CB6E2B">
        <w:rPr>
          <w:rFonts w:ascii="Arial" w:hAnsi="Arial" w:cs="Arial"/>
          <w:sz w:val="20"/>
          <w:szCs w:val="20"/>
        </w:rPr>
        <w:t xml:space="preserve"> </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úplnosti predloženej ŽoNFP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ŽoNFP,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ŽoNFP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ukončení administratívneho overovania ŽoPr zasiela žiadateľom, ktorých ŽoPr nesplnili niektorú z podmienok poskytnutia príspevku (overovaných v rámci administratívneho overovania ŽoPr), resp. ŹoPr,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1145F6">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1145F6">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lastRenderedPageBreak/>
        <w:t>MAS zabezpečí odborné hodnotenie tých ŽoNFP,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7777777"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2"/>
      </w:r>
      <w:r>
        <w:rPr>
          <w:rFonts w:ascii="Arial" w:hAnsi="Arial" w:cs="Arial"/>
          <w:sz w:val="20"/>
          <w:szCs w:val="20"/>
        </w:rPr>
        <w:t xml:space="preserve"> (ak relevantné)</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0F590CA2"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1145F6">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lastRenderedPageBreak/>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6646508E"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3"/>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328D5026"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hyperlink r:id="rId26" w:history="1">
        <w:r w:rsidR="001145F6" w:rsidRPr="00397121">
          <w:rPr>
            <w:rStyle w:val="Hypertextovprepojenie"/>
            <w:sz w:val="20"/>
          </w:rPr>
          <w:t>www.mpsr.sk</w:t>
        </w:r>
      </w:hyperlink>
      <w:r w:rsidR="001145F6">
        <w:rPr>
          <w:rStyle w:val="Hypertextovprepojenie"/>
          <w:sz w:val="20"/>
        </w:rPr>
        <w:t xml:space="preserve">. </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lastRenderedPageBreak/>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72487F3E"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r w:rsidR="001145F6">
        <w:rPr>
          <w:rFonts w:ascii="Arial" w:hAnsi="Arial" w:cs="Arial"/>
          <w:spacing w:val="-3"/>
          <w:sz w:val="20"/>
          <w:szCs w:val="20"/>
        </w:rPr>
        <w:t>www.masbielaorava.sk</w:t>
      </w:r>
      <w:r w:rsidRPr="003F3414">
        <w:rPr>
          <w:rFonts w:ascii="Arial" w:hAnsi="Arial" w:cs="Arial"/>
          <w:spacing w:val="-3"/>
          <w:sz w:val="20"/>
          <w:szCs w:val="20"/>
        </w:rPr>
        <w:t xml:space="preserve">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1C5D0239" w14:textId="7FEE7B7E" w:rsidR="00997F82" w:rsidRPr="001145F6" w:rsidRDefault="00997F82" w:rsidP="001145F6">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1145F6">
        <w:rPr>
          <w:rFonts w:ascii="Arial" w:hAnsi="Arial" w:cs="Arial"/>
          <w:spacing w:val="-3"/>
          <w:sz w:val="20"/>
          <w:szCs w:val="20"/>
        </w:rPr>
        <w:t>Elektronickou formou na e-mailovú adresu MAS:.</w:t>
      </w:r>
      <w:r w:rsidR="001145F6">
        <w:rPr>
          <w:rFonts w:ascii="Arial" w:hAnsi="Arial" w:cs="Arial"/>
          <w:spacing w:val="-3"/>
          <w:sz w:val="20"/>
          <w:szCs w:val="20"/>
        </w:rPr>
        <w:t xml:space="preserve"> info@masbielaorava.sk </w:t>
      </w:r>
      <w:r w:rsidRPr="001145F6">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ZoPr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lastRenderedPageBreak/>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7"/>
      <w:headerReference w:type="first" r:id="rId28"/>
      <w:footerReference w:type="first" r:id="rId29"/>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2ACFD" w14:textId="77777777" w:rsidR="00D231B5" w:rsidRDefault="00D231B5" w:rsidP="00997F82">
      <w:pPr>
        <w:spacing w:after="0" w:line="240" w:lineRule="auto"/>
      </w:pPr>
      <w:r>
        <w:separator/>
      </w:r>
    </w:p>
  </w:endnote>
  <w:endnote w:type="continuationSeparator" w:id="0">
    <w:p w14:paraId="3DFDE21C" w14:textId="77777777" w:rsidR="00D231B5" w:rsidRDefault="00D231B5"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0B1D9211" w:rsidR="00414863" w:rsidRPr="000B630C" w:rsidRDefault="00414863">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34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414863" w:rsidRDefault="00414863"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414863" w:rsidRDefault="004148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F5D7F" w14:textId="77777777" w:rsidR="00D231B5" w:rsidRDefault="00D231B5" w:rsidP="00997F82">
      <w:pPr>
        <w:spacing w:after="0" w:line="240" w:lineRule="auto"/>
      </w:pPr>
      <w:r>
        <w:separator/>
      </w:r>
    </w:p>
  </w:footnote>
  <w:footnote w:type="continuationSeparator" w:id="0">
    <w:p w14:paraId="43355833" w14:textId="77777777" w:rsidR="00D231B5" w:rsidRDefault="00D231B5" w:rsidP="00997F82">
      <w:pPr>
        <w:spacing w:after="0" w:line="240" w:lineRule="auto"/>
      </w:pPr>
      <w:r>
        <w:continuationSeparator/>
      </w:r>
    </w:p>
  </w:footnote>
  <w:footnote w:id="1">
    <w:p w14:paraId="00A0BAF2" w14:textId="08ED93F2" w:rsidR="00414863" w:rsidRPr="00377989" w:rsidRDefault="00414863" w:rsidP="001145F6">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6499A40B" w14:textId="7424E7EC" w:rsidR="00414863" w:rsidRDefault="00414863"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001145F6" w:rsidRPr="007E1A98">
        <w:rPr>
          <w:rFonts w:ascii="Arial" w:hAnsi="Arial" w:cs="Arial"/>
          <w:sz w:val="16"/>
          <w:szCs w:val="16"/>
        </w:rPr>
        <w:t>C10</w:t>
      </w:r>
      <w:r w:rsidR="00EB41C2">
        <w:rPr>
          <w:rFonts w:ascii="Arial" w:hAnsi="Arial" w:cs="Arial"/>
          <w:sz w:val="16"/>
          <w:szCs w:val="16"/>
        </w:rPr>
        <w:t>3</w:t>
      </w:r>
      <w:r w:rsidR="001145F6">
        <w:rPr>
          <w:rFonts w:ascii="Arial" w:hAnsi="Arial" w:cs="Arial"/>
          <w:sz w:val="16"/>
          <w:szCs w:val="16"/>
        </w:rPr>
        <w:t xml:space="preserve">. - </w:t>
      </w:r>
      <w:r w:rsidR="001145F6" w:rsidRPr="007E1A98">
        <w:rPr>
          <w:rFonts w:ascii="Arial" w:hAnsi="Arial" w:cs="Arial"/>
          <w:sz w:val="16"/>
          <w:szCs w:val="16"/>
        </w:rPr>
        <w:t>Zvýšená kapacita podporených zariadení komunitných sociálnych služieb</w:t>
      </w:r>
      <w:r w:rsidR="001145F6">
        <w:rPr>
          <w:rFonts w:ascii="Arial" w:hAnsi="Arial" w:cs="Arial"/>
          <w:sz w:val="16"/>
          <w:szCs w:val="16"/>
        </w:rPr>
        <w:t>.</w:t>
      </w:r>
      <w:r w:rsidR="001145F6" w:rsidRPr="0044680B" w:rsidDel="001145F6">
        <w:rPr>
          <w:rFonts w:ascii="Arial" w:hAnsi="Arial" w:cs="Arial"/>
          <w:sz w:val="16"/>
          <w:szCs w:val="16"/>
          <w:highlight w:val="yellow"/>
        </w:rPr>
        <w:t xml:space="preserve"> </w:t>
      </w:r>
    </w:p>
  </w:footnote>
  <w:footnote w:id="3">
    <w:p w14:paraId="75372597" w14:textId="58F7A4E1" w:rsidR="00414863" w:rsidRPr="003F3414" w:rsidRDefault="00414863"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65C4F380" w:rsidR="00414863" w:rsidRPr="001F013A" w:rsidRDefault="00414863" w:rsidP="00DD3EE2">
    <w:pPr>
      <w:pStyle w:val="Hlavika"/>
      <w:rPr>
        <w:rFonts w:ascii="Arial Narrow" w:hAnsi="Arial Narrow"/>
        <w:sz w:val="20"/>
      </w:rPr>
    </w:pPr>
    <w:r>
      <w:rPr>
        <w:rFonts w:ascii="Arial Narrow" w:hAnsi="Arial Narrow"/>
        <w:noProof/>
        <w:sz w:val="20"/>
      </w:rPr>
      <w:drawing>
        <wp:inline distT="0" distB="0" distL="0" distR="0" wp14:anchorId="08F1BC55" wp14:editId="732A8AA6">
          <wp:extent cx="733425" cy="6572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S_BIELA_ORAVA_small.png"/>
                  <pic:cNvPicPr/>
                </pic:nvPicPr>
                <pic:blipFill>
                  <a:blip r:embed="rId1">
                    <a:extLst>
                      <a:ext uri="{28A0092B-C50C-407E-A947-70E740481C1C}">
                        <a14:useLocalDpi xmlns:a14="http://schemas.microsoft.com/office/drawing/2010/main" val="0"/>
                      </a:ext>
                    </a:extLst>
                  </a:blip>
                  <a:stretch>
                    <a:fillRect/>
                  </a:stretch>
                </pic:blipFill>
                <pic:spPr>
                  <a:xfrm>
                    <a:off x="0" y="0"/>
                    <a:ext cx="733434" cy="657233"/>
                  </a:xfrm>
                  <a:prstGeom prst="rect">
                    <a:avLst/>
                  </a:prstGeom>
                </pic:spPr>
              </pic:pic>
            </a:graphicData>
          </a:graphic>
        </wp:inline>
      </w:drawing>
    </w:r>
    <w:r w:rsidRPr="004C2F1F">
      <w:rPr>
        <w:rFonts w:ascii="Arial Narrow" w:hAnsi="Arial Narrow"/>
        <w:noProof/>
        <w:sz w:val="20"/>
      </w:rPr>
      <w:drawing>
        <wp:anchor distT="0" distB="0" distL="114300" distR="114300" simplePos="0" relativeHeight="251661312" behindDoc="1" locked="0" layoutInCell="1" allowOverlap="1" wp14:anchorId="1CA59667" wp14:editId="6901591E">
          <wp:simplePos x="0" y="0"/>
          <wp:positionH relativeFrom="column">
            <wp:posOffset>2586355</wp:posOffset>
          </wp:positionH>
          <wp:positionV relativeFrom="paragraph">
            <wp:posOffset>-516255</wp:posOffset>
          </wp:positionV>
          <wp:extent cx="1314450" cy="1276350"/>
          <wp:effectExtent l="0" t="0" r="0" b="0"/>
          <wp:wrapNone/>
          <wp:docPr id="30" name="Obrázok 30"/>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414863" w:rsidRDefault="00414863" w:rsidP="00DD3EE2">
    <w:pPr>
      <w:pStyle w:val="Hlavika"/>
    </w:pPr>
  </w:p>
  <w:p w14:paraId="25C2BAF4" w14:textId="77777777" w:rsidR="00414863" w:rsidRPr="00FC401E" w:rsidRDefault="00414863"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69D6"/>
    <w:rsid w:val="00066F24"/>
    <w:rsid w:val="0007610E"/>
    <w:rsid w:val="00081FA8"/>
    <w:rsid w:val="0008289A"/>
    <w:rsid w:val="000856E1"/>
    <w:rsid w:val="000B19BE"/>
    <w:rsid w:val="000C70A1"/>
    <w:rsid w:val="000E1177"/>
    <w:rsid w:val="000E6FF9"/>
    <w:rsid w:val="000F221D"/>
    <w:rsid w:val="000F55AF"/>
    <w:rsid w:val="001145F6"/>
    <w:rsid w:val="00116361"/>
    <w:rsid w:val="0016438E"/>
    <w:rsid w:val="00182D10"/>
    <w:rsid w:val="00183589"/>
    <w:rsid w:val="00196CF6"/>
    <w:rsid w:val="001B7788"/>
    <w:rsid w:val="001C2252"/>
    <w:rsid w:val="001C383A"/>
    <w:rsid w:val="00200A91"/>
    <w:rsid w:val="002319F5"/>
    <w:rsid w:val="00236E5C"/>
    <w:rsid w:val="00253953"/>
    <w:rsid w:val="00257130"/>
    <w:rsid w:val="002644F7"/>
    <w:rsid w:val="002E1ED1"/>
    <w:rsid w:val="00305762"/>
    <w:rsid w:val="00310133"/>
    <w:rsid w:val="00316374"/>
    <w:rsid w:val="00330781"/>
    <w:rsid w:val="003357FD"/>
    <w:rsid w:val="00374B3F"/>
    <w:rsid w:val="00377989"/>
    <w:rsid w:val="00392626"/>
    <w:rsid w:val="003938A2"/>
    <w:rsid w:val="003A4993"/>
    <w:rsid w:val="003B05C3"/>
    <w:rsid w:val="003C1560"/>
    <w:rsid w:val="003D39D0"/>
    <w:rsid w:val="003E6697"/>
    <w:rsid w:val="003F1701"/>
    <w:rsid w:val="00414863"/>
    <w:rsid w:val="00421F08"/>
    <w:rsid w:val="004461E5"/>
    <w:rsid w:val="004530CF"/>
    <w:rsid w:val="00463F92"/>
    <w:rsid w:val="00481344"/>
    <w:rsid w:val="004C09DA"/>
    <w:rsid w:val="004D750A"/>
    <w:rsid w:val="004F2ED1"/>
    <w:rsid w:val="004F7821"/>
    <w:rsid w:val="00531ECE"/>
    <w:rsid w:val="00535638"/>
    <w:rsid w:val="00543C90"/>
    <w:rsid w:val="00556E68"/>
    <w:rsid w:val="005609FD"/>
    <w:rsid w:val="005760CC"/>
    <w:rsid w:val="00595B92"/>
    <w:rsid w:val="00597A23"/>
    <w:rsid w:val="005B3A2C"/>
    <w:rsid w:val="00643184"/>
    <w:rsid w:val="00661A23"/>
    <w:rsid w:val="0068722F"/>
    <w:rsid w:val="00687273"/>
    <w:rsid w:val="00693C31"/>
    <w:rsid w:val="00696061"/>
    <w:rsid w:val="006A048B"/>
    <w:rsid w:val="006A27D3"/>
    <w:rsid w:val="006A2B96"/>
    <w:rsid w:val="006C54ED"/>
    <w:rsid w:val="006D0AAF"/>
    <w:rsid w:val="00701A7A"/>
    <w:rsid w:val="00733FAA"/>
    <w:rsid w:val="007355C9"/>
    <w:rsid w:val="007418F9"/>
    <w:rsid w:val="00754D3C"/>
    <w:rsid w:val="00774C45"/>
    <w:rsid w:val="00780F81"/>
    <w:rsid w:val="007D58CE"/>
    <w:rsid w:val="00802379"/>
    <w:rsid w:val="00803FFD"/>
    <w:rsid w:val="0083548F"/>
    <w:rsid w:val="00843399"/>
    <w:rsid w:val="00843C6F"/>
    <w:rsid w:val="008644F8"/>
    <w:rsid w:val="00882C9E"/>
    <w:rsid w:val="008E4E7C"/>
    <w:rsid w:val="0090412C"/>
    <w:rsid w:val="00905190"/>
    <w:rsid w:val="00946FAA"/>
    <w:rsid w:val="009852EB"/>
    <w:rsid w:val="00991762"/>
    <w:rsid w:val="00997F82"/>
    <w:rsid w:val="009A09B1"/>
    <w:rsid w:val="009A1878"/>
    <w:rsid w:val="009A2D91"/>
    <w:rsid w:val="009A4A69"/>
    <w:rsid w:val="009A65F5"/>
    <w:rsid w:val="009B1C10"/>
    <w:rsid w:val="009B1F17"/>
    <w:rsid w:val="009B47E3"/>
    <w:rsid w:val="009D7EA2"/>
    <w:rsid w:val="00A55D6C"/>
    <w:rsid w:val="00A57C24"/>
    <w:rsid w:val="00A70A2A"/>
    <w:rsid w:val="00A90A85"/>
    <w:rsid w:val="00AA39B6"/>
    <w:rsid w:val="00AB07F9"/>
    <w:rsid w:val="00AD4007"/>
    <w:rsid w:val="00AD7FDE"/>
    <w:rsid w:val="00AE641C"/>
    <w:rsid w:val="00B064C7"/>
    <w:rsid w:val="00B12C25"/>
    <w:rsid w:val="00B336CA"/>
    <w:rsid w:val="00B43666"/>
    <w:rsid w:val="00B43B53"/>
    <w:rsid w:val="00B673F2"/>
    <w:rsid w:val="00B737B4"/>
    <w:rsid w:val="00B830C6"/>
    <w:rsid w:val="00B8659A"/>
    <w:rsid w:val="00BF6C3A"/>
    <w:rsid w:val="00C04A44"/>
    <w:rsid w:val="00C473E6"/>
    <w:rsid w:val="00C544B0"/>
    <w:rsid w:val="00C72A19"/>
    <w:rsid w:val="00C74CBB"/>
    <w:rsid w:val="00C94378"/>
    <w:rsid w:val="00CA18C8"/>
    <w:rsid w:val="00CB6E2B"/>
    <w:rsid w:val="00CD2159"/>
    <w:rsid w:val="00CD453C"/>
    <w:rsid w:val="00D231B5"/>
    <w:rsid w:val="00D820A6"/>
    <w:rsid w:val="00D82CE8"/>
    <w:rsid w:val="00D83861"/>
    <w:rsid w:val="00DD26C9"/>
    <w:rsid w:val="00DD3EE2"/>
    <w:rsid w:val="00DF0742"/>
    <w:rsid w:val="00DF122D"/>
    <w:rsid w:val="00E0368D"/>
    <w:rsid w:val="00E101C8"/>
    <w:rsid w:val="00E30379"/>
    <w:rsid w:val="00E54587"/>
    <w:rsid w:val="00E60334"/>
    <w:rsid w:val="00EA155E"/>
    <w:rsid w:val="00EB41C2"/>
    <w:rsid w:val="00EB65C0"/>
    <w:rsid w:val="00EE0748"/>
    <w:rsid w:val="00EF2E95"/>
    <w:rsid w:val="00F23F27"/>
    <w:rsid w:val="00F34153"/>
    <w:rsid w:val="00F413B2"/>
    <w:rsid w:val="00F536FC"/>
    <w:rsid w:val="00F61F89"/>
    <w:rsid w:val="00F8335C"/>
    <w:rsid w:val="00F84CD3"/>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styleId="Nevyrieenzmienka">
    <w:name w:val="Unresolved Mention"/>
    <w:basedOn w:val="Predvolenpsmoodseku"/>
    <w:uiPriority w:val="99"/>
    <w:semiHidden/>
    <w:unhideWhenUsed/>
    <w:rsid w:val="00414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s://www.mpsr.sk/vzor-zmluvy-o-prispevok/1319-67-1319-15136/"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katasterportal.sk" TargetMode="Externa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registeruz.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eader" Target="header1.xm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55CAF"/>
    <w:rsid w:val="000E2AB8"/>
    <w:rsid w:val="00261F37"/>
    <w:rsid w:val="002A3322"/>
    <w:rsid w:val="002D56FC"/>
    <w:rsid w:val="00301556"/>
    <w:rsid w:val="00375A98"/>
    <w:rsid w:val="003C5B56"/>
    <w:rsid w:val="003F03A5"/>
    <w:rsid w:val="00424257"/>
    <w:rsid w:val="004B348D"/>
    <w:rsid w:val="004E2BCA"/>
    <w:rsid w:val="004F2CDE"/>
    <w:rsid w:val="00504897"/>
    <w:rsid w:val="00562C21"/>
    <w:rsid w:val="00956837"/>
    <w:rsid w:val="00A30B05"/>
    <w:rsid w:val="00A46377"/>
    <w:rsid w:val="00AC04BF"/>
    <w:rsid w:val="00B05E4E"/>
    <w:rsid w:val="00B07F98"/>
    <w:rsid w:val="00B973B3"/>
    <w:rsid w:val="00DD0724"/>
    <w:rsid w:val="00E50248"/>
    <w:rsid w:val="00F67DD8"/>
    <w:rsid w:val="00F8155B"/>
    <w:rsid w:val="00F8330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0B9E-805F-47E2-A73B-4C36B958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13199</Words>
  <Characters>75239</Characters>
  <Application>Microsoft Office Word</Application>
  <DocSecurity>0</DocSecurity>
  <Lines>626</Lines>
  <Paragraphs>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acer1</cp:lastModifiedBy>
  <cp:revision>11</cp:revision>
  <dcterms:created xsi:type="dcterms:W3CDTF">2020-05-06T07:36:00Z</dcterms:created>
  <dcterms:modified xsi:type="dcterms:W3CDTF">2020-06-29T06:20:00Z</dcterms:modified>
</cp:coreProperties>
</file>