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6ED38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20A4E075" w14:textId="77777777" w:rsidR="008C0C85" w:rsidRPr="00387357" w:rsidRDefault="008C0C85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387357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1689B806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9B0208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9B0208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9B0208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9B0208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278BFA09" w14:textId="503847FB" w:rsidR="00D41226" w:rsidRPr="00D41226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uvedené</w:t>
            </w:r>
            <w:r w:rsidR="00911AD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</w:tc>
      </w:tr>
    </w:tbl>
    <w:p w14:paraId="71F1FB1F" w14:textId="46A148E4" w:rsidR="007900C1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4981B439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9B0208" w:rsidSect="00437D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8FCA15A" w14:textId="2B25673C" w:rsidR="00937035" w:rsidRPr="009B0208" w:rsidRDefault="00937035">
      <w:pPr>
        <w:rPr>
          <w:rFonts w:asciiTheme="minorHAnsi" w:hAnsiTheme="minorHAnsi" w:cstheme="minorHAnsi"/>
        </w:rPr>
      </w:pPr>
    </w:p>
    <w:p w14:paraId="282D3E1A" w14:textId="54F64243" w:rsidR="00856D01" w:rsidRPr="009B0208" w:rsidRDefault="00856D01" w:rsidP="00856D01">
      <w:pPr>
        <w:rPr>
          <w:rFonts w:asciiTheme="minorHAnsi" w:hAnsiTheme="minorHAnsi" w:cstheme="minorHAnsi"/>
          <w:b/>
          <w:sz w:val="24"/>
        </w:rPr>
      </w:pPr>
    </w:p>
    <w:p w14:paraId="071307E5" w14:textId="67E4F254" w:rsidR="00856D01" w:rsidRPr="009B0208" w:rsidRDefault="00856D01" w:rsidP="00856D01">
      <w:pPr>
        <w:rPr>
          <w:rFonts w:asciiTheme="minorHAnsi" w:hAnsiTheme="minorHAnsi" w:cstheme="minorHAnsi"/>
          <w:b/>
          <w:sz w:val="24"/>
        </w:rPr>
      </w:pPr>
    </w:p>
    <w:p w14:paraId="0287A985" w14:textId="553167D7" w:rsidR="00856D01" w:rsidRPr="009B0208" w:rsidRDefault="00856D01" w:rsidP="00856D01">
      <w:pPr>
        <w:rPr>
          <w:rFonts w:asciiTheme="minorHAnsi" w:hAnsiTheme="minorHAnsi" w:cstheme="minorHAnsi"/>
          <w:b/>
          <w:sz w:val="24"/>
        </w:rPr>
      </w:pPr>
    </w:p>
    <w:tbl>
      <w:tblPr>
        <w:tblStyle w:val="Deloittetable21"/>
        <w:tblW w:w="14427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8505"/>
      </w:tblGrid>
      <w:tr w:rsidR="00856D01" w:rsidRPr="009B0208" w14:paraId="09CFA471" w14:textId="77777777" w:rsidTr="00884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297F0AD7" w14:textId="356ED115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Špecifický cieľ 5.1.2 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–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Zlepšenie udržateľných vzťahov medzi vidieckymi rozvojovými centrami a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ich zázemím vo verejných službách a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vo verejných infraštruktúrach</w:t>
            </w:r>
          </w:p>
        </w:tc>
      </w:tr>
      <w:tr w:rsidR="00856D01" w:rsidRPr="009B0208" w14:paraId="35D358D0" w14:textId="77777777" w:rsidTr="00884FC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DE42E5B" w14:textId="7757D2EA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Rozvoj základnej infraštruktúry v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oblastiach:</w:t>
            </w:r>
          </w:p>
        </w:tc>
      </w:tr>
      <w:tr w:rsidR="00856D01" w:rsidRPr="009B0208" w14:paraId="74057E01" w14:textId="77777777" w:rsidTr="00884FC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802F1DE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C1.Komunité sociálne služby</w:t>
            </w:r>
          </w:p>
        </w:tc>
      </w:tr>
      <w:tr w:rsidR="00856D01" w:rsidRPr="009B0208" w14:paraId="300E103E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11BFDA96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00149112" w14:textId="3C162D29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zriaďovanie nových alebo rekonštrukcia a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modernizácia existujúcich zariadení pre poskytovanie komunitných sociálnych služieb vrátane materiálno-technického vybavenia,</w:t>
            </w:r>
            <w:r w:rsidR="00114544" w:rsidRPr="009B0208" w:rsidDel="000867AB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</w:t>
            </w:r>
          </w:p>
        </w:tc>
      </w:tr>
      <w:tr w:rsidR="00856D01" w:rsidRPr="009B0208" w14:paraId="48BA2EB2" w14:textId="77777777" w:rsidTr="00884FC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2691F6EA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856D01" w:rsidRPr="009B0208" w14:paraId="028BD914" w14:textId="77777777" w:rsidTr="00884FC7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299E4BA4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50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38C89869" w14:textId="77777777" w:rsidR="00856D01" w:rsidRPr="009B0208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9B0208" w14:paraId="06B70658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A137B14" w14:textId="552EC273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021 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–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Stavebné práce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8658B8D" w14:textId="7DE6A4BE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realizácia nových objektov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zariadení komunitných sociálnych služieb, </w:t>
            </w:r>
          </w:p>
          <w:p w14:paraId="1AA79689" w14:textId="1E559B19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rekonštrukcia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modernizácia objektov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zariadení komunitných sociálnych služieb, </w:t>
            </w:r>
          </w:p>
          <w:p w14:paraId="2A46D858" w14:textId="552BD2DE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prístavby, nadstavby, stavebné úpravy objektov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zariadení komunitných sociálnych služieb, </w:t>
            </w:r>
          </w:p>
          <w:p w14:paraId="7AE661E3" w14:textId="0D455EC0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stavebno-technické úpravy areálu zariadenia komunitných sociálnych služieb, sadové úpravy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zeleň,</w:t>
            </w:r>
          </w:p>
          <w:p w14:paraId="73462AF6" w14:textId="3950A5E5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ako doplnková aktivita k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stavebným úpravám budov rekonštrukcia stavieb so zameraním na zvyšovanie energetickej hospodárnosti budov:</w:t>
            </w:r>
          </w:p>
          <w:p w14:paraId="65EB15FA" w14:textId="1D6182E4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realizácia opatrení na zlepšenie tepelno-technických vlastností konštrukcií, najmä obnova obvodového plášťa, oprava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výmena strešného plášťa vrátane strešnej krytiny, resp. povrchu plochých striech, oprava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výmena výplňových konštrukcií, opravy technického, energetického alebo technologického vybavenia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zariadení objektu, ako aj výmena jeho súčastí (najmä výmena zdrojov tepla, vykurovacích telies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vnútorných inštalačných rozvodov),</w:t>
            </w:r>
          </w:p>
        </w:tc>
      </w:tr>
      <w:tr w:rsidR="00856D01" w:rsidRPr="009B0208" w14:paraId="3DF2CA84" w14:textId="77777777" w:rsidTr="00884FC7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67B0E60" w14:textId="40E73860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súbory hnuteľných</w:t>
            </w:r>
            <w:r w:rsidR="00B97C2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9E33964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nákup interiérového vybavenia zariadení komunitných sociálnych služieb, </w:t>
            </w:r>
          </w:p>
          <w:p w14:paraId="0D1D73DE" w14:textId="6E234151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 strojov, prístrojov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zariaden</w:t>
            </w:r>
            <w:r w:rsidR="00D27547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prvého zaškolenia obsluhy (ak relevantné)</w:t>
            </w:r>
          </w:p>
        </w:tc>
      </w:tr>
      <w:tr w:rsidR="00856D01" w:rsidRPr="009B0208" w14:paraId="41E817E9" w14:textId="77777777" w:rsidTr="00884FC7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64FECA4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029  Ostatný dlhodobý hmotný  majetok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3361C61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nákup interiérového vybavenia zariadení komunitných sociálnych služieb, </w:t>
            </w:r>
          </w:p>
          <w:p w14:paraId="2DEB960C" w14:textId="2D6EA5D9" w:rsidR="00856D01" w:rsidRPr="009B0208" w:rsidRDefault="00856D01" w:rsidP="00D27547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 strojov, prístrojov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zariaden</w:t>
            </w:r>
            <w:r w:rsidR="00D27547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prvého zaškolenia obsluhy (ak relevantné)</w:t>
            </w:r>
          </w:p>
        </w:tc>
      </w:tr>
    </w:tbl>
    <w:p w14:paraId="781F9E7D" w14:textId="19644208" w:rsidR="00856D01" w:rsidRPr="009B0208" w:rsidRDefault="00856D01" w:rsidP="00856D01">
      <w:pPr>
        <w:rPr>
          <w:rFonts w:asciiTheme="minorHAnsi" w:hAnsiTheme="minorHAnsi" w:cstheme="minorHAnsi"/>
          <w:b/>
          <w:sz w:val="24"/>
        </w:rPr>
      </w:pPr>
    </w:p>
    <w:sectPr w:rsidR="00856D01" w:rsidRPr="009B0208" w:rsidSect="00114544"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1EDCE" w14:textId="77777777" w:rsidR="00156B0C" w:rsidRDefault="00156B0C" w:rsidP="007900C1">
      <w:r>
        <w:separator/>
      </w:r>
    </w:p>
  </w:endnote>
  <w:endnote w:type="continuationSeparator" w:id="0">
    <w:p w14:paraId="45C4C239" w14:textId="77777777" w:rsidR="00156B0C" w:rsidRDefault="00156B0C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EF295" w14:textId="77777777" w:rsidR="004551CC" w:rsidRDefault="004551C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53388" w14:textId="77777777" w:rsidR="004551CC" w:rsidRDefault="004551C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44884" w14:textId="77777777" w:rsidR="004551CC" w:rsidRDefault="004551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1837D" w14:textId="77777777" w:rsidR="00156B0C" w:rsidRDefault="00156B0C" w:rsidP="007900C1">
      <w:r>
        <w:separator/>
      </w:r>
    </w:p>
  </w:footnote>
  <w:footnote w:type="continuationSeparator" w:id="0">
    <w:p w14:paraId="5A7220B6" w14:textId="77777777" w:rsidR="00156B0C" w:rsidRDefault="00156B0C" w:rsidP="007900C1">
      <w:r>
        <w:continuationSeparator/>
      </w:r>
    </w:p>
  </w:footnote>
  <w:footnote w:id="1">
    <w:p w14:paraId="4B06EEC8" w14:textId="77777777" w:rsidR="00A76425" w:rsidRDefault="00A76425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43C8F" w14:textId="77777777" w:rsidR="004551CC" w:rsidRDefault="004551C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E65B0" w14:textId="77777777" w:rsidR="004551CC" w:rsidRDefault="004551C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B1497" w14:textId="13EE8E67" w:rsidR="00B75BC6" w:rsidRDefault="004551CC" w:rsidP="00B75BC6">
    <w:pPr>
      <w:pStyle w:val="Hlavika"/>
      <w:jc w:val="left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1312" behindDoc="1" locked="0" layoutInCell="1" allowOverlap="1" wp14:anchorId="1B31FC87" wp14:editId="2208AB7C">
          <wp:simplePos x="0" y="0"/>
          <wp:positionH relativeFrom="column">
            <wp:posOffset>6805930</wp:posOffset>
          </wp:positionH>
          <wp:positionV relativeFrom="paragraph">
            <wp:posOffset>198120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0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5BC6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9264" behindDoc="1" locked="0" layoutInCell="1" allowOverlap="1" wp14:anchorId="44FF6F8E" wp14:editId="0356B4C1">
          <wp:simplePos x="0" y="0"/>
          <wp:positionH relativeFrom="column">
            <wp:posOffset>2465705</wp:posOffset>
          </wp:positionH>
          <wp:positionV relativeFrom="paragraph">
            <wp:posOffset>193675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5BC6">
      <w:rPr>
        <w:rFonts w:ascii="Arial Narrow" w:hAnsi="Arial Narrow"/>
        <w:sz w:val="20"/>
      </w:rPr>
      <w:tab/>
    </w:r>
    <w:r w:rsidR="00B75BC6">
      <w:rPr>
        <w:rFonts w:ascii="Arial Narrow" w:hAnsi="Arial Narrow"/>
        <w:sz w:val="20"/>
      </w:rPr>
      <w:tab/>
    </w:r>
    <w:r w:rsidR="007C6F14">
      <w:rPr>
        <w:rFonts w:ascii="Arial Narrow" w:hAnsi="Arial Narrow"/>
        <w:noProof/>
        <w:sz w:val="20"/>
      </w:rPr>
      <w:drawing>
        <wp:inline distT="0" distB="0" distL="0" distR="0" wp14:anchorId="2F752811" wp14:editId="051E0943">
          <wp:extent cx="504825" cy="504825"/>
          <wp:effectExtent l="0" t="0" r="9525" b="9525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MAS_BIELA_ORAVA_smal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7" cy="504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F403242" wp14:editId="0A79C093">
          <wp:extent cx="2352040" cy="704850"/>
          <wp:effectExtent l="0" t="0" r="0" b="0"/>
          <wp:docPr id="6" name="Grafický 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cký objekt 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04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D6990" w14:textId="36B7CD01" w:rsidR="00B75BC6" w:rsidRDefault="00B75BC6" w:rsidP="00B75BC6">
    <w:pPr>
      <w:pStyle w:val="Hlavika"/>
      <w:jc w:val="left"/>
      <w:rPr>
        <w:rFonts w:ascii="Arial Narrow" w:hAnsi="Arial Narrow"/>
        <w:sz w:val="20"/>
      </w:rPr>
    </w:pPr>
  </w:p>
  <w:p w14:paraId="747E9550" w14:textId="77777777" w:rsidR="00B75BC6" w:rsidRPr="00B75BC6" w:rsidRDefault="00B75BC6" w:rsidP="00B75BC6">
    <w:pPr>
      <w:pStyle w:val="Default"/>
      <w:rPr>
        <w:rFonts w:ascii="Times New Roman" w:hAnsi="Times New Roman" w:cs="Times New Roman"/>
      </w:rPr>
    </w:pPr>
    <w:r>
      <w:rPr>
        <w:rFonts w:ascii="Arial Narrow" w:hAnsi="Arial Narrow"/>
        <w:sz w:val="20"/>
      </w:rPr>
      <w:t xml:space="preserve">                                                                                                                                                                                                </w:t>
    </w:r>
  </w:p>
  <w:p w14:paraId="44408052" w14:textId="03C5C335" w:rsidR="00B75BC6" w:rsidRPr="00B75BC6" w:rsidRDefault="00B75BC6" w:rsidP="00B75BC6">
    <w:pPr>
      <w:rPr>
        <w:rFonts w:ascii="Arial Narrow" w:hAnsi="Arial Narrow"/>
        <w:i/>
        <w:iCs/>
        <w:sz w:val="20"/>
      </w:rPr>
    </w:pPr>
    <w:r>
      <w:rPr>
        <w:rFonts w:eastAsiaTheme="minorHAnsi"/>
        <w:sz w:val="24"/>
        <w:szCs w:val="24"/>
      </w:rPr>
      <w:t xml:space="preserve">                                                                                                               </w:t>
    </w:r>
    <w:r w:rsidRPr="00B75BC6">
      <w:rPr>
        <w:rFonts w:eastAsiaTheme="minorHAnsi"/>
        <w:sz w:val="24"/>
        <w:szCs w:val="24"/>
      </w:rPr>
      <w:t xml:space="preserve"> </w:t>
    </w:r>
    <w:r w:rsidRPr="00B75BC6">
      <w:rPr>
        <w:rFonts w:eastAsiaTheme="minorHAnsi"/>
        <w:i/>
        <w:iCs/>
      </w:rPr>
      <w:t>Príloha č. 2 výzvy - Špecifikácia oprávnených aktivít a oprávnených výdavkov</w:t>
    </w:r>
  </w:p>
  <w:p w14:paraId="3C318979" w14:textId="0FDE625D" w:rsidR="00A76425" w:rsidRPr="00B75BC6" w:rsidRDefault="00B75BC6" w:rsidP="00B75BC6">
    <w:pPr>
      <w:pStyle w:val="Hlavika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E52FF"/>
    <w:rsid w:val="00106314"/>
    <w:rsid w:val="00113C2C"/>
    <w:rsid w:val="00114544"/>
    <w:rsid w:val="001334FC"/>
    <w:rsid w:val="00156B0C"/>
    <w:rsid w:val="001663AC"/>
    <w:rsid w:val="001770B0"/>
    <w:rsid w:val="001A66A4"/>
    <w:rsid w:val="001B4D56"/>
    <w:rsid w:val="001C297B"/>
    <w:rsid w:val="001F08C9"/>
    <w:rsid w:val="00222486"/>
    <w:rsid w:val="00224D63"/>
    <w:rsid w:val="00286B67"/>
    <w:rsid w:val="00290A29"/>
    <w:rsid w:val="002A4B1F"/>
    <w:rsid w:val="002B76C5"/>
    <w:rsid w:val="002D45AB"/>
    <w:rsid w:val="002F25E6"/>
    <w:rsid w:val="00301FE1"/>
    <w:rsid w:val="00350521"/>
    <w:rsid w:val="00355300"/>
    <w:rsid w:val="003850A7"/>
    <w:rsid w:val="003A78DE"/>
    <w:rsid w:val="003D61B8"/>
    <w:rsid w:val="003E0C5A"/>
    <w:rsid w:val="003F6B8D"/>
    <w:rsid w:val="00420279"/>
    <w:rsid w:val="004234C1"/>
    <w:rsid w:val="00437D96"/>
    <w:rsid w:val="00450EE2"/>
    <w:rsid w:val="004551CC"/>
    <w:rsid w:val="00455F27"/>
    <w:rsid w:val="004A07A8"/>
    <w:rsid w:val="004A17A5"/>
    <w:rsid w:val="004A704B"/>
    <w:rsid w:val="004B5802"/>
    <w:rsid w:val="004B763F"/>
    <w:rsid w:val="004B7E79"/>
    <w:rsid w:val="004C49AD"/>
    <w:rsid w:val="00507295"/>
    <w:rsid w:val="005265E1"/>
    <w:rsid w:val="00545CDC"/>
    <w:rsid w:val="005A67D1"/>
    <w:rsid w:val="005E412A"/>
    <w:rsid w:val="006C0D2C"/>
    <w:rsid w:val="006E0BA1"/>
    <w:rsid w:val="006E2C53"/>
    <w:rsid w:val="006F416A"/>
    <w:rsid w:val="00707EA7"/>
    <w:rsid w:val="007178B7"/>
    <w:rsid w:val="00722D6C"/>
    <w:rsid w:val="00732593"/>
    <w:rsid w:val="007723AE"/>
    <w:rsid w:val="00773273"/>
    <w:rsid w:val="007900C1"/>
    <w:rsid w:val="00791038"/>
    <w:rsid w:val="00796060"/>
    <w:rsid w:val="00796C44"/>
    <w:rsid w:val="007A1D28"/>
    <w:rsid w:val="007C283F"/>
    <w:rsid w:val="007C6F14"/>
    <w:rsid w:val="00833088"/>
    <w:rsid w:val="008563D7"/>
    <w:rsid w:val="00856D01"/>
    <w:rsid w:val="008756EC"/>
    <w:rsid w:val="00880DAE"/>
    <w:rsid w:val="00884FC7"/>
    <w:rsid w:val="00895F57"/>
    <w:rsid w:val="008C0C85"/>
    <w:rsid w:val="00910377"/>
    <w:rsid w:val="00911AD5"/>
    <w:rsid w:val="00924CB1"/>
    <w:rsid w:val="00935FF2"/>
    <w:rsid w:val="00937035"/>
    <w:rsid w:val="009662B4"/>
    <w:rsid w:val="009670EF"/>
    <w:rsid w:val="009779FC"/>
    <w:rsid w:val="00985014"/>
    <w:rsid w:val="00991D6C"/>
    <w:rsid w:val="009A1FA7"/>
    <w:rsid w:val="009A5787"/>
    <w:rsid w:val="009B0208"/>
    <w:rsid w:val="009D7016"/>
    <w:rsid w:val="009D7623"/>
    <w:rsid w:val="00A0441A"/>
    <w:rsid w:val="00A76425"/>
    <w:rsid w:val="00AD3328"/>
    <w:rsid w:val="00B0092A"/>
    <w:rsid w:val="00B24ED0"/>
    <w:rsid w:val="00B46148"/>
    <w:rsid w:val="00B505EC"/>
    <w:rsid w:val="00B73919"/>
    <w:rsid w:val="00B7415C"/>
    <w:rsid w:val="00B75BC6"/>
    <w:rsid w:val="00B97C29"/>
    <w:rsid w:val="00BA25DC"/>
    <w:rsid w:val="00BF6595"/>
    <w:rsid w:val="00CB1901"/>
    <w:rsid w:val="00CC2386"/>
    <w:rsid w:val="00CC5DB8"/>
    <w:rsid w:val="00CD4576"/>
    <w:rsid w:val="00D26431"/>
    <w:rsid w:val="00D27547"/>
    <w:rsid w:val="00D30727"/>
    <w:rsid w:val="00D41226"/>
    <w:rsid w:val="00D4450F"/>
    <w:rsid w:val="00D76D93"/>
    <w:rsid w:val="00D80A8E"/>
    <w:rsid w:val="00D91118"/>
    <w:rsid w:val="00DA2EC4"/>
    <w:rsid w:val="00DD6BA2"/>
    <w:rsid w:val="00E10467"/>
    <w:rsid w:val="00E14B0C"/>
    <w:rsid w:val="00E20668"/>
    <w:rsid w:val="00E25773"/>
    <w:rsid w:val="00E64C0E"/>
    <w:rsid w:val="00ED21AB"/>
    <w:rsid w:val="00F050EA"/>
    <w:rsid w:val="00F246B5"/>
    <w:rsid w:val="00F56D4B"/>
    <w:rsid w:val="00F64E2F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511C4"/>
  <w15:docId w15:val="{37F2E755-0F9E-4F75-A6E6-E1B7D013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D70E-D1BD-4A58-B3A3-D382A467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Mária</cp:lastModifiedBy>
  <cp:revision>2</cp:revision>
  <dcterms:created xsi:type="dcterms:W3CDTF">2020-10-14T12:01:00Z</dcterms:created>
  <dcterms:modified xsi:type="dcterms:W3CDTF">2020-10-14T12:01:00Z</dcterms:modified>
</cp:coreProperties>
</file>