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676A" w14:textId="621082CA" w:rsidR="00282640" w:rsidRPr="00064E4C" w:rsidRDefault="00282640" w:rsidP="00064E4C">
      <w:pPr>
        <w:pStyle w:val="Nzov"/>
        <w:shd w:val="clear" w:color="auto" w:fill="1F497D"/>
        <w:jc w:val="left"/>
        <w:rPr>
          <w:rFonts w:ascii="Arial" w:hAnsi="Arial" w:cs="Arial"/>
          <w:color w:val="FFFFFF"/>
          <w:sz w:val="19"/>
          <w:szCs w:val="19"/>
        </w:rPr>
      </w:pPr>
      <w:r w:rsidRPr="00064E4C">
        <w:rPr>
          <w:rFonts w:ascii="Arial" w:hAnsi="Arial" w:cs="Arial"/>
          <w:color w:val="FFFFFF"/>
          <w:sz w:val="19"/>
          <w:szCs w:val="19"/>
        </w:rPr>
        <w:t xml:space="preserve">Zoznam príloh </w:t>
      </w:r>
      <w:r w:rsidR="00E94E9A">
        <w:rPr>
          <w:rFonts w:ascii="Arial" w:hAnsi="Arial" w:cs="Arial"/>
          <w:color w:val="FFFFFF"/>
          <w:sz w:val="19"/>
          <w:szCs w:val="19"/>
        </w:rPr>
        <w:t>k</w:t>
      </w:r>
      <w:r w:rsidRPr="00064E4C">
        <w:rPr>
          <w:rFonts w:ascii="Arial" w:hAnsi="Arial" w:cs="Arial"/>
          <w:color w:val="FFFFFF"/>
          <w:sz w:val="19"/>
          <w:szCs w:val="19"/>
        </w:rPr>
        <w:t xml:space="preserve"> ŽoP</w:t>
      </w:r>
      <w:r w:rsidRPr="00064E4C">
        <w:rPr>
          <w:rStyle w:val="Odkaznapoznmkupodiarou"/>
          <w:rFonts w:ascii="Arial" w:hAnsi="Arial" w:cs="Arial"/>
          <w:color w:val="FFFFFF"/>
          <w:sz w:val="19"/>
          <w:szCs w:val="19"/>
        </w:rPr>
        <w:footnoteReference w:id="1"/>
      </w:r>
      <w:r w:rsidRPr="00064E4C">
        <w:rPr>
          <w:rFonts w:ascii="Arial" w:hAnsi="Arial" w:cs="Arial"/>
          <w:color w:val="FFFFFF"/>
          <w:sz w:val="19"/>
          <w:szCs w:val="19"/>
        </w:rPr>
        <w:t xml:space="preserve"> </w:t>
      </w:r>
    </w:p>
    <w:p w14:paraId="3C482626" w14:textId="77777777" w:rsidR="00282640" w:rsidRPr="00064E4C" w:rsidRDefault="00282640" w:rsidP="00282640">
      <w:pPr>
        <w:pStyle w:val="Nzov"/>
        <w:shd w:val="clear" w:color="auto" w:fill="1F497D"/>
        <w:rPr>
          <w:rFonts w:ascii="Arial" w:hAnsi="Arial" w:cs="Arial"/>
          <w:color w:val="FFFFFF"/>
          <w:sz w:val="19"/>
          <w:szCs w:val="19"/>
        </w:rPr>
      </w:pPr>
    </w:p>
    <w:p w14:paraId="36EC5513" w14:textId="77777777" w:rsidR="00282640" w:rsidRPr="00064E4C" w:rsidRDefault="00282640" w:rsidP="00282640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W w:w="922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8505"/>
      </w:tblGrid>
      <w:tr w:rsidR="00282640" w:rsidRPr="00064E4C" w14:paraId="5F890A3D" w14:textId="77777777" w:rsidTr="00B565F5">
        <w:trPr>
          <w:trHeight w:val="5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03EA5" w14:textId="77777777" w:rsidR="00282640" w:rsidRPr="00064E4C" w:rsidRDefault="00282640" w:rsidP="00B565F5">
            <w:pPr>
              <w:jc w:val="center"/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D8B63" w14:textId="74769364" w:rsidR="00282640" w:rsidRPr="00064E4C" w:rsidRDefault="00282640" w:rsidP="00064E4C">
            <w:pPr>
              <w:jc w:val="center"/>
              <w:rPr>
                <w:rFonts w:ascii="Arial" w:hAnsi="Arial" w:cs="Arial"/>
                <w:noProof/>
                <w:sz w:val="19"/>
                <w:szCs w:val="19"/>
              </w:rPr>
            </w:pPr>
            <w:r w:rsidRPr="00064E4C">
              <w:rPr>
                <w:rFonts w:ascii="Arial" w:hAnsi="Arial" w:cs="Arial"/>
                <w:b/>
                <w:bCs/>
                <w:sz w:val="19"/>
                <w:szCs w:val="19"/>
              </w:rPr>
              <w:t>ŽoP (záverečná platba)</w:t>
            </w:r>
          </w:p>
        </w:tc>
      </w:tr>
      <w:tr w:rsidR="00282640" w:rsidRPr="00064E4C" w14:paraId="3F4DDACF" w14:textId="77777777" w:rsidTr="00B565F5">
        <w:trPr>
          <w:trHeight w:val="3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087F9" w14:textId="77777777" w:rsidR="00282640" w:rsidRPr="00064E4C" w:rsidRDefault="00282640" w:rsidP="00B565F5">
            <w:pPr>
              <w:jc w:val="center"/>
              <w:rPr>
                <w:rFonts w:ascii="Arial" w:hAnsi="Arial" w:cs="Arial"/>
                <w:bCs/>
                <w:noProof/>
                <w:sz w:val="19"/>
                <w:szCs w:val="19"/>
              </w:rPr>
            </w:pPr>
            <w:r w:rsidRPr="00064E4C">
              <w:rPr>
                <w:rFonts w:ascii="Arial" w:hAnsi="Arial" w:cs="Arial"/>
                <w:bCs/>
                <w:noProof/>
                <w:sz w:val="19"/>
                <w:szCs w:val="19"/>
              </w:rPr>
              <w:t>Por.č.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D32AC" w14:textId="77777777" w:rsidR="00282640" w:rsidRPr="00064E4C" w:rsidRDefault="00282640" w:rsidP="00B565F5">
            <w:pPr>
              <w:ind w:right="127"/>
              <w:jc w:val="center"/>
              <w:rPr>
                <w:rFonts w:ascii="Arial" w:hAnsi="Arial" w:cs="Arial"/>
                <w:noProof/>
                <w:sz w:val="19"/>
                <w:szCs w:val="19"/>
              </w:rPr>
            </w:pPr>
            <w:r w:rsidRPr="00064E4C">
              <w:rPr>
                <w:rFonts w:ascii="Arial" w:hAnsi="Arial" w:cs="Arial"/>
                <w:noProof/>
                <w:sz w:val="19"/>
                <w:szCs w:val="19"/>
              </w:rPr>
              <w:t>Príloha k ŽoP a sprievodnému listu</w:t>
            </w:r>
          </w:p>
        </w:tc>
      </w:tr>
      <w:tr w:rsidR="00282640" w:rsidRPr="00064E4C" w14:paraId="54C0F3D4" w14:textId="77777777" w:rsidTr="00101C76">
        <w:trPr>
          <w:trHeight w:val="537"/>
        </w:trPr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00760" w14:textId="77777777" w:rsidR="00282640" w:rsidRPr="00064E4C" w:rsidRDefault="00282640" w:rsidP="0028264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noProof/>
                <w:sz w:val="19"/>
                <w:szCs w:val="19"/>
              </w:rPr>
            </w:pPr>
          </w:p>
        </w:tc>
        <w:tc>
          <w:tcPr>
            <w:tcW w:w="8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7AEFD" w14:textId="4F3671A3" w:rsidR="00282640" w:rsidRPr="00064E4C" w:rsidRDefault="00282640" w:rsidP="00E94E9A">
            <w:pPr>
              <w:ind w:right="127"/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064E4C">
              <w:rPr>
                <w:rFonts w:ascii="Arial" w:hAnsi="Arial" w:cs="Arial"/>
                <w:b/>
                <w:noProof/>
                <w:sz w:val="19"/>
                <w:szCs w:val="19"/>
              </w:rPr>
              <w:t>Úhradené účtovné doklady</w:t>
            </w:r>
            <w:r w:rsidRPr="00064E4C">
              <w:rPr>
                <w:rFonts w:ascii="Arial" w:hAnsi="Arial" w:cs="Arial"/>
                <w:noProof/>
                <w:sz w:val="19"/>
                <w:szCs w:val="19"/>
              </w:rPr>
              <w:t xml:space="preserve"> (</w:t>
            </w:r>
            <w:r w:rsidRPr="00064E4C">
              <w:rPr>
                <w:rFonts w:ascii="Arial" w:eastAsia="Calibri" w:hAnsi="Arial" w:cs="Arial"/>
                <w:bCs/>
                <w:sz w:val="19"/>
                <w:szCs w:val="19"/>
              </w:rPr>
              <w:t>faktúra</w:t>
            </w:r>
            <w:r w:rsidR="00E94E9A">
              <w:rPr>
                <w:rFonts w:ascii="Arial" w:eastAsia="Calibri" w:hAnsi="Arial" w:cs="Arial"/>
                <w:bCs/>
                <w:sz w:val="19"/>
                <w:szCs w:val="19"/>
              </w:rPr>
              <w:t>)</w:t>
            </w:r>
            <w:r w:rsidRPr="00064E4C">
              <w:rPr>
                <w:rFonts w:ascii="Arial" w:eastAsia="Calibri" w:hAnsi="Arial" w:cs="Arial"/>
                <w:bCs/>
                <w:sz w:val="19"/>
                <w:szCs w:val="19"/>
              </w:rPr>
              <w:t xml:space="preserve"> </w:t>
            </w:r>
          </w:p>
        </w:tc>
      </w:tr>
      <w:tr w:rsidR="00282640" w:rsidRPr="00064E4C" w14:paraId="15C35C56" w14:textId="77777777" w:rsidTr="00101C76">
        <w:trPr>
          <w:trHeight w:val="969"/>
        </w:trPr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6F6A4" w14:textId="77777777" w:rsidR="00282640" w:rsidRPr="00064E4C" w:rsidRDefault="00282640" w:rsidP="0028264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noProof/>
                <w:sz w:val="19"/>
                <w:szCs w:val="19"/>
              </w:rPr>
            </w:pPr>
          </w:p>
        </w:tc>
        <w:tc>
          <w:tcPr>
            <w:tcW w:w="8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0B742" w14:textId="77777777" w:rsidR="00282640" w:rsidRPr="00064E4C" w:rsidRDefault="00282640" w:rsidP="00101C76">
            <w:pPr>
              <w:pStyle w:val="Textpoznmkypodiarou"/>
              <w:ind w:right="127"/>
              <w:jc w:val="both"/>
              <w:rPr>
                <w:rFonts w:ascii="Arial" w:hAnsi="Arial" w:cs="Arial"/>
                <w:bCs/>
                <w:noProof/>
                <w:sz w:val="19"/>
                <w:szCs w:val="19"/>
              </w:rPr>
            </w:pPr>
            <w:r w:rsidRPr="00064E4C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t xml:space="preserve">Prílohy k účtovnému dokladu </w:t>
            </w:r>
            <w:r w:rsidRPr="00064E4C">
              <w:rPr>
                <w:rFonts w:ascii="Arial" w:eastAsia="Calibri" w:hAnsi="Arial" w:cs="Arial"/>
                <w:bCs/>
                <w:sz w:val="19"/>
                <w:szCs w:val="19"/>
              </w:rPr>
              <w:t>(napr. stavebné práce - zisťovací protokol o vykonaných stavebných prácach, krycí list faktúry, rekapitulácia, súpis vykonaných prác (aj v elektronickej verzii na CD  výlučne v excelovskom formáte), tovary a služby - dodací list, preberací protokol, protokol o inštalácii zariadenia, protokol o zaškolení obslužného personálu)</w:t>
            </w:r>
          </w:p>
        </w:tc>
      </w:tr>
      <w:tr w:rsidR="00282640" w:rsidRPr="00064E4C" w14:paraId="02F01FCD" w14:textId="77777777" w:rsidTr="00101C76">
        <w:trPr>
          <w:trHeight w:val="545"/>
        </w:trPr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9FE4D" w14:textId="77777777" w:rsidR="00282640" w:rsidRPr="00064E4C" w:rsidRDefault="00282640" w:rsidP="0028264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noProof/>
                <w:sz w:val="19"/>
                <w:szCs w:val="19"/>
              </w:rPr>
            </w:pPr>
          </w:p>
        </w:tc>
        <w:tc>
          <w:tcPr>
            <w:tcW w:w="8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D8626" w14:textId="77777777" w:rsidR="00282640" w:rsidRPr="00064E4C" w:rsidRDefault="00282640" w:rsidP="00101C76">
            <w:pPr>
              <w:ind w:right="127"/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064E4C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Doklad o úhrade</w:t>
            </w:r>
            <w:r w:rsidRPr="00064E4C">
              <w:rPr>
                <w:rFonts w:ascii="Arial" w:eastAsia="Calibri" w:hAnsi="Arial" w:cs="Arial"/>
                <w:bCs/>
                <w:sz w:val="19"/>
                <w:szCs w:val="19"/>
              </w:rPr>
              <w:t xml:space="preserve"> celej sumy účtovného dokladu dodávateľovi</w:t>
            </w:r>
            <w:r w:rsidRPr="00064E4C"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 xml:space="preserve">  (</w:t>
            </w:r>
            <w:r w:rsidRPr="00064E4C">
              <w:rPr>
                <w:rFonts w:ascii="Arial" w:hAnsi="Arial" w:cs="Arial"/>
                <w:sz w:val="19"/>
                <w:szCs w:val="19"/>
              </w:rPr>
              <w:t>výpis z bankového účtu určeného pre projekt</w:t>
            </w:r>
            <w:r w:rsidRPr="00064E4C">
              <w:rPr>
                <w:rFonts w:ascii="Arial" w:hAnsi="Arial" w:cs="Arial"/>
                <w:color w:val="000000"/>
                <w:spacing w:val="-12"/>
                <w:sz w:val="19"/>
                <w:szCs w:val="19"/>
              </w:rPr>
              <w:t xml:space="preserve"> )   </w:t>
            </w:r>
          </w:p>
        </w:tc>
      </w:tr>
      <w:tr w:rsidR="00282640" w:rsidRPr="00064E4C" w14:paraId="1D7F414F" w14:textId="77777777" w:rsidTr="00B565F5">
        <w:trPr>
          <w:trHeight w:val="366"/>
        </w:trPr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0A43C" w14:textId="77777777" w:rsidR="00282640" w:rsidRPr="00064E4C" w:rsidRDefault="00282640" w:rsidP="0028264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noProof/>
                <w:sz w:val="19"/>
                <w:szCs w:val="19"/>
              </w:rPr>
            </w:pPr>
          </w:p>
        </w:tc>
        <w:tc>
          <w:tcPr>
            <w:tcW w:w="85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96473" w14:textId="369382A0" w:rsidR="00282640" w:rsidRPr="00064E4C" w:rsidRDefault="00282640" w:rsidP="00101C76">
            <w:pPr>
              <w:ind w:right="127"/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064E4C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Doklad o </w:t>
            </w:r>
            <w:r w:rsidR="00EB19BC" w:rsidRPr="00064E4C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 xml:space="preserve">základnej </w:t>
            </w:r>
            <w:r w:rsidRPr="00064E4C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fin. kontrole</w:t>
            </w:r>
            <w:r w:rsidRPr="00064E4C">
              <w:rPr>
                <w:rFonts w:ascii="Arial" w:eastAsia="Calibri" w:hAnsi="Arial" w:cs="Arial"/>
                <w:bCs/>
                <w:sz w:val="19"/>
                <w:szCs w:val="19"/>
              </w:rPr>
              <w:t xml:space="preserve"> účtovného dokladu a jeho úhrady  od subjektov, na ktoré sa vzťahuje  § </w:t>
            </w:r>
            <w:r w:rsidR="00EB19BC" w:rsidRPr="00064E4C">
              <w:rPr>
                <w:rFonts w:ascii="Arial" w:eastAsia="Calibri" w:hAnsi="Arial" w:cs="Arial"/>
                <w:bCs/>
                <w:sz w:val="19"/>
                <w:szCs w:val="19"/>
              </w:rPr>
              <w:t xml:space="preserve">7 </w:t>
            </w:r>
            <w:r w:rsidRPr="00064E4C">
              <w:rPr>
                <w:rFonts w:ascii="Arial" w:eastAsia="Calibri" w:hAnsi="Arial" w:cs="Arial"/>
                <w:bCs/>
                <w:sz w:val="19"/>
                <w:szCs w:val="19"/>
              </w:rPr>
              <w:t>zákona o finančnej kontrole</w:t>
            </w:r>
            <w:r w:rsidR="00E94E9A">
              <w:rPr>
                <w:rFonts w:ascii="Arial" w:eastAsia="Calibri" w:hAnsi="Arial" w:cs="Arial"/>
                <w:bCs/>
                <w:sz w:val="19"/>
                <w:szCs w:val="19"/>
              </w:rPr>
              <w:t xml:space="preserve"> (tzv. košieľka)</w:t>
            </w:r>
          </w:p>
        </w:tc>
      </w:tr>
      <w:tr w:rsidR="00282640" w:rsidRPr="00064E4C" w14:paraId="7B072E98" w14:textId="77777777" w:rsidTr="00B565F5">
        <w:trPr>
          <w:trHeight w:val="3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929A6" w14:textId="77777777" w:rsidR="00282640" w:rsidRPr="00064E4C" w:rsidRDefault="00282640" w:rsidP="0028264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noProof/>
                <w:sz w:val="19"/>
                <w:szCs w:val="19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F96C1" w14:textId="77777777" w:rsidR="00282640" w:rsidRPr="00064E4C" w:rsidRDefault="00282640" w:rsidP="00101C76">
            <w:pPr>
              <w:ind w:right="127"/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064E4C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Zmluva o bankovom účte</w:t>
            </w:r>
            <w:r w:rsidRPr="00064E4C">
              <w:rPr>
                <w:rFonts w:ascii="Arial" w:eastAsia="Calibri" w:hAnsi="Arial" w:cs="Arial"/>
                <w:bCs/>
                <w:sz w:val="19"/>
                <w:szCs w:val="19"/>
              </w:rPr>
              <w:t xml:space="preserve"> </w:t>
            </w:r>
            <w:r w:rsidRPr="00064E4C">
              <w:rPr>
                <w:rFonts w:ascii="Arial" w:hAnsi="Arial" w:cs="Arial"/>
                <w:sz w:val="19"/>
                <w:szCs w:val="19"/>
              </w:rPr>
              <w:t>ak bol pri úhradách projektu použitý iný ako zmluvný účet</w:t>
            </w:r>
          </w:p>
        </w:tc>
      </w:tr>
      <w:tr w:rsidR="00282640" w:rsidRPr="00064E4C" w14:paraId="5509D66C" w14:textId="77777777" w:rsidTr="00101C76">
        <w:trPr>
          <w:trHeight w:val="5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09AA0" w14:textId="77777777" w:rsidR="00282640" w:rsidRPr="00064E4C" w:rsidRDefault="00282640" w:rsidP="0028264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noProof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20D1E" w14:textId="353F163B" w:rsidR="00282640" w:rsidRPr="00064E4C" w:rsidRDefault="00282640" w:rsidP="00101C76">
            <w:pPr>
              <w:ind w:right="127"/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064E4C">
              <w:rPr>
                <w:rFonts w:ascii="Arial" w:hAnsi="Arial" w:cs="Arial"/>
                <w:b/>
                <w:noProof/>
                <w:sz w:val="19"/>
                <w:szCs w:val="19"/>
              </w:rPr>
              <w:t>Fotodokumentácia</w:t>
            </w:r>
            <w:r w:rsidRPr="00064E4C">
              <w:rPr>
                <w:rFonts w:ascii="Arial" w:hAnsi="Arial" w:cs="Arial"/>
                <w:noProof/>
                <w:sz w:val="19"/>
                <w:szCs w:val="19"/>
              </w:rPr>
              <w:t xml:space="preserve"> </w:t>
            </w:r>
            <w:r w:rsidR="00E807A3" w:rsidRPr="00064E4C">
              <w:rPr>
                <w:rFonts w:ascii="Arial" w:hAnsi="Arial" w:cs="Arial"/>
                <w:noProof/>
                <w:sz w:val="19"/>
                <w:szCs w:val="19"/>
              </w:rPr>
              <w:t> (počas realizácie projektu min. 10 fotografií)</w:t>
            </w:r>
          </w:p>
          <w:p w14:paraId="2648E1C4" w14:textId="2FF6C50A" w:rsidR="00E807A3" w:rsidRPr="00064E4C" w:rsidRDefault="00E807A3" w:rsidP="00101C76">
            <w:pPr>
              <w:ind w:right="127"/>
              <w:jc w:val="both"/>
              <w:rPr>
                <w:rFonts w:ascii="Arial" w:hAnsi="Arial" w:cs="Arial"/>
                <w:noProof/>
                <w:sz w:val="19"/>
                <w:szCs w:val="19"/>
              </w:rPr>
            </w:pPr>
            <w:r w:rsidRPr="00064E4C">
              <w:rPr>
                <w:rFonts w:ascii="Arial" w:hAnsi="Arial" w:cs="Arial"/>
                <w:noProof/>
                <w:sz w:val="19"/>
                <w:szCs w:val="19"/>
              </w:rPr>
              <w:t>Dokumentácia publicity projektu (fotografie, printscreeny)</w:t>
            </w:r>
          </w:p>
        </w:tc>
      </w:tr>
      <w:tr w:rsidR="00282640" w:rsidRPr="00064E4C" w14:paraId="36C9F862" w14:textId="77777777" w:rsidTr="00075645">
        <w:trPr>
          <w:trHeight w:val="3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474E8" w14:textId="77777777" w:rsidR="00282640" w:rsidRPr="00064E4C" w:rsidRDefault="00282640" w:rsidP="0028264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noProof/>
                <w:sz w:val="19"/>
                <w:szCs w:val="19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5D070" w14:textId="0F7377A4" w:rsidR="00282640" w:rsidRPr="00064E4C" w:rsidRDefault="00282640" w:rsidP="00101C76">
            <w:pPr>
              <w:ind w:right="127"/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064E4C">
              <w:rPr>
                <w:rFonts w:ascii="Arial" w:hAnsi="Arial" w:cs="Arial"/>
                <w:b/>
                <w:noProof/>
                <w:sz w:val="19"/>
                <w:szCs w:val="19"/>
              </w:rPr>
              <w:t>Čestné vyhlásenie o ukončení realizácie projektu</w:t>
            </w:r>
          </w:p>
        </w:tc>
      </w:tr>
      <w:tr w:rsidR="002529A0" w:rsidRPr="00064E4C" w14:paraId="598B92F7" w14:textId="77777777" w:rsidTr="00075645">
        <w:trPr>
          <w:trHeight w:val="3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A9B11" w14:textId="77777777" w:rsidR="002529A0" w:rsidRPr="00064E4C" w:rsidRDefault="002529A0" w:rsidP="0028264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noProof/>
                <w:sz w:val="19"/>
                <w:szCs w:val="19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BE8B7" w14:textId="6B0E5E09" w:rsidR="002529A0" w:rsidRPr="00064E4C" w:rsidRDefault="002529A0" w:rsidP="00101C76">
            <w:pPr>
              <w:ind w:right="127"/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064E4C">
              <w:rPr>
                <w:rFonts w:ascii="Arial" w:hAnsi="Arial" w:cs="Arial"/>
                <w:b/>
                <w:noProof/>
                <w:sz w:val="19"/>
                <w:szCs w:val="19"/>
              </w:rPr>
              <w:t>Protokoly o zaradení do majetku</w:t>
            </w:r>
            <w:r w:rsidR="00E807A3" w:rsidRPr="00064E4C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</w:t>
            </w:r>
            <w:r w:rsidR="00E807A3" w:rsidRPr="00064E4C">
              <w:rPr>
                <w:rFonts w:ascii="Arial" w:hAnsi="Arial" w:cs="Arial"/>
                <w:noProof/>
                <w:sz w:val="19"/>
                <w:szCs w:val="19"/>
              </w:rPr>
              <w:t>(z účtovníctva</w:t>
            </w:r>
            <w:r w:rsidR="00872920">
              <w:rPr>
                <w:rFonts w:ascii="Arial" w:hAnsi="Arial" w:cs="Arial"/>
                <w:noProof/>
                <w:sz w:val="19"/>
                <w:szCs w:val="19"/>
              </w:rPr>
              <w:t>, okrem nehnuteľností</w:t>
            </w:r>
            <w:r w:rsidR="00E807A3" w:rsidRPr="00064E4C">
              <w:rPr>
                <w:rFonts w:ascii="Arial" w:hAnsi="Arial" w:cs="Arial"/>
                <w:noProof/>
                <w:sz w:val="19"/>
                <w:szCs w:val="19"/>
              </w:rPr>
              <w:t>)</w:t>
            </w:r>
          </w:p>
        </w:tc>
      </w:tr>
      <w:tr w:rsidR="002529A0" w:rsidRPr="00064E4C" w14:paraId="0F287FC7" w14:textId="77777777" w:rsidTr="00075645">
        <w:trPr>
          <w:trHeight w:val="3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1E971" w14:textId="77777777" w:rsidR="002529A0" w:rsidRPr="00064E4C" w:rsidRDefault="002529A0" w:rsidP="0028264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noProof/>
                <w:sz w:val="19"/>
                <w:szCs w:val="19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7A7B" w14:textId="2C30299B" w:rsidR="002529A0" w:rsidRPr="00064E4C" w:rsidRDefault="002529A0" w:rsidP="00101C76">
            <w:pPr>
              <w:ind w:right="127"/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064E4C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Kópie stránok stavebného denníka</w:t>
            </w:r>
          </w:p>
        </w:tc>
      </w:tr>
      <w:tr w:rsidR="002529A0" w:rsidRPr="00064E4C" w14:paraId="65B717D4" w14:textId="77777777" w:rsidTr="00075645">
        <w:trPr>
          <w:trHeight w:val="3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AA686" w14:textId="77777777" w:rsidR="002529A0" w:rsidRPr="00064E4C" w:rsidRDefault="002529A0" w:rsidP="0028264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noProof/>
                <w:sz w:val="19"/>
                <w:szCs w:val="19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3231E" w14:textId="4EB8FC38" w:rsidR="002529A0" w:rsidRPr="00064E4C" w:rsidRDefault="002529A0" w:rsidP="00101C76">
            <w:pPr>
              <w:ind w:right="127"/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064E4C">
              <w:rPr>
                <w:rFonts w:ascii="Arial" w:hAnsi="Arial" w:cs="Arial"/>
                <w:b/>
                <w:noProof/>
                <w:sz w:val="19"/>
                <w:szCs w:val="19"/>
              </w:rPr>
              <w:t>Platné kolaudačné rozhodnutie</w:t>
            </w:r>
          </w:p>
        </w:tc>
      </w:tr>
      <w:tr w:rsidR="002529A0" w:rsidRPr="00064E4C" w14:paraId="10050832" w14:textId="77777777" w:rsidTr="00075645">
        <w:trPr>
          <w:trHeight w:val="3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A095E" w14:textId="77777777" w:rsidR="002529A0" w:rsidRPr="00064E4C" w:rsidRDefault="002529A0" w:rsidP="0028264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noProof/>
                <w:sz w:val="19"/>
                <w:szCs w:val="19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61D76" w14:textId="2F00224B" w:rsidR="002529A0" w:rsidRPr="00064E4C" w:rsidRDefault="002529A0" w:rsidP="00101C76">
            <w:pPr>
              <w:ind w:right="127"/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064E4C">
              <w:rPr>
                <w:rFonts w:ascii="Arial" w:hAnsi="Arial" w:cs="Arial"/>
                <w:b/>
                <w:noProof/>
                <w:sz w:val="19"/>
                <w:szCs w:val="19"/>
              </w:rPr>
              <w:t>Preberací protokol (</w:t>
            </w:r>
            <w:r w:rsidR="00E94E9A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staveniska a </w:t>
            </w:r>
            <w:r w:rsidRPr="00064E4C">
              <w:rPr>
                <w:rFonts w:ascii="Arial" w:hAnsi="Arial" w:cs="Arial"/>
                <w:b/>
                <w:noProof/>
                <w:sz w:val="19"/>
                <w:szCs w:val="19"/>
              </w:rPr>
              <w:t>stavby)</w:t>
            </w:r>
          </w:p>
        </w:tc>
      </w:tr>
      <w:tr w:rsidR="002529A0" w:rsidRPr="00064E4C" w14:paraId="0D6F3263" w14:textId="77777777" w:rsidTr="00075645">
        <w:trPr>
          <w:trHeight w:val="3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80EDA" w14:textId="77777777" w:rsidR="002529A0" w:rsidRPr="00064E4C" w:rsidRDefault="002529A0" w:rsidP="0028264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noProof/>
                <w:sz w:val="19"/>
                <w:szCs w:val="19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E8CE0" w14:textId="0BFAA1A9" w:rsidR="002529A0" w:rsidRPr="00064E4C" w:rsidRDefault="002529A0" w:rsidP="00101C76">
            <w:pPr>
              <w:ind w:right="127"/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064E4C">
              <w:rPr>
                <w:rFonts w:ascii="Arial" w:hAnsi="Arial" w:cs="Arial"/>
                <w:b/>
                <w:noProof/>
                <w:sz w:val="19"/>
                <w:szCs w:val="19"/>
              </w:rPr>
              <w:t>Licencie k prístrojom a technológiam</w:t>
            </w:r>
          </w:p>
        </w:tc>
      </w:tr>
      <w:tr w:rsidR="00C40BE7" w:rsidRPr="00064E4C" w14:paraId="6FBB50CB" w14:textId="77777777" w:rsidTr="00101C76">
        <w:trPr>
          <w:trHeight w:val="4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21EB8" w14:textId="77777777" w:rsidR="00C40BE7" w:rsidRPr="00064E4C" w:rsidRDefault="00C40BE7" w:rsidP="0028264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noProof/>
                <w:sz w:val="19"/>
                <w:szCs w:val="19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167E4" w14:textId="6171F018" w:rsidR="00C40BE7" w:rsidRPr="00064E4C" w:rsidRDefault="00E94E9A" w:rsidP="00101C76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P</w:t>
            </w:r>
            <w:r w:rsidR="00C40BE7" w:rsidRPr="00064E4C">
              <w:rPr>
                <w:rFonts w:ascii="Arial" w:hAnsi="Arial" w:cs="Arial"/>
                <w:b/>
                <w:noProof/>
                <w:sz w:val="19"/>
                <w:szCs w:val="19"/>
              </w:rPr>
              <w:t>rotokoly o zaradení do majetku (z účtovníctva), odpisový plán</w:t>
            </w:r>
            <w:r w:rsidR="00C146FB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- ak relevantné</w:t>
            </w:r>
          </w:p>
        </w:tc>
      </w:tr>
      <w:tr w:rsidR="008F63DE" w:rsidRPr="00064E4C" w14:paraId="34957F90" w14:textId="77777777" w:rsidTr="00101C76">
        <w:trPr>
          <w:trHeight w:val="18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BB3E6" w14:textId="77777777" w:rsidR="008F63DE" w:rsidRPr="00064E4C" w:rsidRDefault="008F63DE" w:rsidP="0028264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noProof/>
                <w:sz w:val="19"/>
                <w:szCs w:val="19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15FD1" w14:textId="3474E2F9" w:rsidR="008F63DE" w:rsidRPr="00064E4C" w:rsidRDefault="008F63DE" w:rsidP="00101C76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Čestné vyhlásenie prijímateľa k overeniu podmienky poskytnutia príspevku </w:t>
            </w:r>
            <w:r w:rsidRPr="008F63DE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že 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prijímateľ</w:t>
            </w:r>
            <w:r w:rsidRPr="008F63DE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ani jeho štatutárny orgán, ani žiadny člen štatutárneho orgánu, ani prokurista/i, ani osoba splnomocnená zastupovať žiadateľa v konaní o ŽoNFP neboli právoplatne odsúdení za trestný čin korupcie, za trestný čin poškodzovania finančných záujmov Európskych Spoločenstiev, za trestný čin legalizácie príjmu z trestnej činnosti, za trestný čin založenia, zosnovania a podporovania zločineckej skupiny, alebo za trestný čin machinácie pri verejnom obstarávaní a verejnej dražbe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</w:t>
            </w:r>
            <w:r w:rsidRPr="00101C76">
              <w:rPr>
                <w:rFonts w:ascii="Arial" w:hAnsi="Arial" w:cs="Arial"/>
                <w:noProof/>
                <w:sz w:val="19"/>
                <w:szCs w:val="19"/>
              </w:rPr>
              <w:t>(ak relevantné, resp. podľa dohody s príslušným projektovým manažérom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 xml:space="preserve"> RO/SO pre IROP</w:t>
            </w:r>
            <w:r w:rsidRPr="00101C76">
              <w:rPr>
                <w:rFonts w:ascii="Arial" w:hAnsi="Arial" w:cs="Arial"/>
                <w:noProof/>
                <w:sz w:val="19"/>
                <w:szCs w:val="19"/>
              </w:rPr>
              <w:t>).</w:t>
            </w:r>
          </w:p>
        </w:tc>
      </w:tr>
      <w:tr w:rsidR="00723DF5" w:rsidRPr="00064E4C" w14:paraId="33372D13" w14:textId="77777777" w:rsidTr="00101C76">
        <w:trPr>
          <w:trHeight w:val="8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23DAD" w14:textId="77777777" w:rsidR="00723DF5" w:rsidRPr="00064E4C" w:rsidRDefault="00723DF5" w:rsidP="00282640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noProof/>
                <w:sz w:val="19"/>
                <w:szCs w:val="19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4FD53" w14:textId="6B14B609" w:rsidR="00723DF5" w:rsidRDefault="00723DF5" w:rsidP="00E94E9A">
            <w:pPr>
              <w:jc w:val="both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723DF5">
              <w:rPr>
                <w:rFonts w:ascii="Arial" w:hAnsi="Arial" w:cs="Arial"/>
                <w:b/>
                <w:noProof/>
                <w:sz w:val="19"/>
                <w:szCs w:val="19"/>
              </w:rPr>
              <w:t>Kópia Poistnej zmluvy (resp. dodatok k poistnej zmluve) a doklad o úhrade (originál výpisu z bankového účtu</w:t>
            </w:r>
            <w:r w:rsidR="00E94E9A">
              <w:rPr>
                <w:rFonts w:ascii="Arial" w:hAnsi="Arial" w:cs="Arial"/>
                <w:b/>
                <w:noProof/>
                <w:sz w:val="19"/>
                <w:szCs w:val="19"/>
              </w:rPr>
              <w:t>)</w:t>
            </w:r>
          </w:p>
        </w:tc>
      </w:tr>
    </w:tbl>
    <w:p w14:paraId="0A618480" w14:textId="77777777" w:rsidR="000639A3" w:rsidRPr="00064E4C" w:rsidRDefault="000639A3">
      <w:pPr>
        <w:rPr>
          <w:rFonts w:ascii="Arial" w:hAnsi="Arial" w:cs="Arial"/>
          <w:sz w:val="19"/>
          <w:szCs w:val="19"/>
        </w:rPr>
      </w:pPr>
    </w:p>
    <w:sectPr w:rsidR="000639A3" w:rsidRPr="00064E4C" w:rsidSect="00C97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81" w:right="1417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B8DBF" w14:textId="77777777" w:rsidR="000515B7" w:rsidRDefault="000515B7" w:rsidP="00282640">
      <w:r>
        <w:separator/>
      </w:r>
    </w:p>
  </w:endnote>
  <w:endnote w:type="continuationSeparator" w:id="0">
    <w:p w14:paraId="5CC37F9F" w14:textId="77777777" w:rsidR="000515B7" w:rsidRDefault="000515B7" w:rsidP="0028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15302" w14:textId="77777777" w:rsidR="00065E53" w:rsidRDefault="00EF7C24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BEA664B" w14:textId="77777777" w:rsidR="00065E53" w:rsidRDefault="000515B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5E083" w14:textId="09FA3767" w:rsidR="00E938ED" w:rsidRDefault="00EF7C24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E9A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91531" w14:textId="77777777" w:rsidR="00DE460F" w:rsidRDefault="00DE46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D1C53" w14:textId="77777777" w:rsidR="000515B7" w:rsidRDefault="000515B7" w:rsidP="00282640">
      <w:r>
        <w:separator/>
      </w:r>
    </w:p>
  </w:footnote>
  <w:footnote w:type="continuationSeparator" w:id="0">
    <w:p w14:paraId="5BAF6918" w14:textId="77777777" w:rsidR="000515B7" w:rsidRDefault="000515B7" w:rsidP="00282640">
      <w:r>
        <w:continuationSeparator/>
      </w:r>
    </w:p>
  </w:footnote>
  <w:footnote w:id="1">
    <w:p w14:paraId="1A3D56BD" w14:textId="77777777" w:rsidR="00282640" w:rsidRDefault="00282640" w:rsidP="00282640">
      <w:pPr>
        <w:jc w:val="both"/>
        <w:rPr>
          <w:rFonts w:eastAsia="Calibri" w:cs="Arial"/>
          <w:szCs w:val="19"/>
        </w:rPr>
      </w:pPr>
      <w:r>
        <w:rPr>
          <w:rStyle w:val="Odkaznapoznmkupodiarou"/>
        </w:rPr>
        <w:footnoteRef/>
      </w:r>
      <w:r>
        <w:t xml:space="preserve"> </w:t>
      </w:r>
      <w:r w:rsidRPr="003E21E9">
        <w:rPr>
          <w:rFonts w:ascii="Arial" w:eastAsia="Calibri" w:hAnsi="Arial" w:cs="Arial"/>
          <w:bCs/>
          <w:sz w:val="16"/>
          <w:szCs w:val="16"/>
        </w:rPr>
        <w:t>Dokumentácia sa predkladá buď v písomnej forme (rovnopis originálu alebo kópia dokumentácie) alebo v elektronickej forme. ŽoP a dokumentácia k ŽoP (vrátane účtovných dokladov a dokladov o úhrade výdavkov) sa predkladá jedenkrát. Kópia dokumentácie je podpísaná štatutárnym orgánom prijímateľa (alebo ním splnomocnenou osobou), uvedené sa vyžaduje iba pre doklady preukazujúce úhradu výdavkov (napr. výpis z bankového účtu). Ak dokumentácia pozostáva z viacerých listín, každá listina spĺňa požiadavku uvedenú v prvej vete.  Na výpisy zo štátnej pokladnice sa požiadavka na kópie dokumentácie nevzťahuje.</w:t>
      </w:r>
    </w:p>
    <w:p w14:paraId="3E356149" w14:textId="77777777" w:rsidR="00282640" w:rsidRDefault="00282640" w:rsidP="00282640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43EF0" w14:textId="77777777" w:rsidR="00DE460F" w:rsidRDefault="00DE460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35CF" w14:textId="26B3F16A" w:rsidR="00310031" w:rsidRDefault="003D18FF" w:rsidP="00AE2C47">
    <w:pPr>
      <w:pStyle w:val="Hlavika"/>
      <w:tabs>
        <w:tab w:val="left" w:pos="927"/>
        <w:tab w:val="left" w:pos="2730"/>
      </w:tabs>
      <w:rPr>
        <w:rFonts w:ascii="Arial Narrow" w:hAnsi="Arial Narrow"/>
        <w:sz w:val="20"/>
        <w:szCs w:val="20"/>
      </w:rPr>
    </w:pPr>
    <w:r w:rsidRPr="00345C5C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3632" behindDoc="1" locked="0" layoutInCell="1" allowOverlap="1" wp14:anchorId="1FA1882F" wp14:editId="033EE8DA">
          <wp:simplePos x="0" y="0"/>
          <wp:positionH relativeFrom="column">
            <wp:posOffset>17780</wp:posOffset>
          </wp:positionH>
          <wp:positionV relativeFrom="paragraph">
            <wp:posOffset>107950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C5C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7968" behindDoc="1" locked="0" layoutInCell="1" allowOverlap="1" wp14:anchorId="733B8D29" wp14:editId="48B87901">
          <wp:simplePos x="0" y="0"/>
          <wp:positionH relativeFrom="column">
            <wp:posOffset>4329430</wp:posOffset>
          </wp:positionH>
          <wp:positionV relativeFrom="paragraph">
            <wp:posOffset>112395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031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 xml:space="preserve">                            </w:t>
    </w:r>
    <w:r w:rsidR="00E94E9A">
      <w:rPr>
        <w:rFonts w:ascii="Arial Narrow" w:hAnsi="Arial Narrow"/>
        <w:noProof/>
        <w:sz w:val="22"/>
      </w:rPr>
      <w:drawing>
        <wp:inline distT="0" distB="0" distL="0" distR="0" wp14:anchorId="0625BC40" wp14:editId="054AEEB3">
          <wp:extent cx="2387600" cy="628650"/>
          <wp:effectExtent l="0" t="0" r="0" b="0"/>
          <wp:docPr id="1" name="Grafický objekt 4" descr="cid:image003.png@01D68D04.0A739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4" descr="cid:image003.png@01D68D04.0A7391A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  <w:szCs w:val="20"/>
      </w:rPr>
      <w:tab/>
    </w:r>
    <w:r w:rsidR="00310031">
      <w:rPr>
        <w:rFonts w:ascii="Arial Narrow" w:hAnsi="Arial Narrow"/>
        <w:sz w:val="20"/>
        <w:szCs w:val="20"/>
      </w:rPr>
      <w:tab/>
    </w:r>
  </w:p>
  <w:p w14:paraId="3D4A2A87" w14:textId="77777777" w:rsidR="00310031" w:rsidRDefault="00310031" w:rsidP="00310031">
    <w:pPr>
      <w:pStyle w:val="Hlavika"/>
      <w:tabs>
        <w:tab w:val="left" w:pos="0"/>
      </w:tabs>
    </w:pPr>
  </w:p>
  <w:p w14:paraId="7F5474C9" w14:textId="77777777" w:rsidR="00310031" w:rsidRDefault="00310031" w:rsidP="00825507">
    <w:pPr>
      <w:pStyle w:val="Hlavika"/>
      <w:rPr>
        <w:rFonts w:ascii="Arial" w:hAnsi="Arial" w:cs="Arial"/>
        <w:sz w:val="19"/>
        <w:szCs w:val="19"/>
      </w:rPr>
    </w:pPr>
  </w:p>
  <w:p w14:paraId="60667F7D" w14:textId="424A3EAD" w:rsidR="00825507" w:rsidRPr="00825507" w:rsidRDefault="00825507" w:rsidP="00825507">
    <w:pPr>
      <w:pStyle w:val="Hlavika"/>
      <w:rPr>
        <w:rFonts w:ascii="Arial" w:hAnsi="Arial" w:cs="Arial"/>
        <w:sz w:val="19"/>
        <w:szCs w:val="19"/>
      </w:rPr>
    </w:pPr>
    <w:r w:rsidRPr="00825507">
      <w:rPr>
        <w:rFonts w:ascii="Arial" w:hAnsi="Arial" w:cs="Arial"/>
        <w:sz w:val="19"/>
        <w:szCs w:val="19"/>
      </w:rPr>
      <w:t>Príloha č. 6.</w:t>
    </w:r>
    <w:r>
      <w:rPr>
        <w:rFonts w:ascii="Arial" w:hAnsi="Arial" w:cs="Arial"/>
        <w:sz w:val="19"/>
        <w:szCs w:val="19"/>
      </w:rPr>
      <w:t>3</w:t>
    </w:r>
    <w:r w:rsidR="00E6359C" w:rsidRPr="00E6359C">
      <w:t xml:space="preserve"> </w:t>
    </w:r>
    <w:r w:rsidR="00E6359C" w:rsidRPr="00E6359C">
      <w:rPr>
        <w:rFonts w:ascii="Arial" w:hAnsi="Arial" w:cs="Arial"/>
        <w:sz w:val="19"/>
        <w:szCs w:val="19"/>
      </w:rPr>
      <w:t>Zoznam príloh podľa jednotlivých typov ŽoP</w:t>
    </w:r>
    <w:r w:rsidR="00E6359C">
      <w:rPr>
        <w:rFonts w:ascii="Arial" w:hAnsi="Arial" w:cs="Arial"/>
        <w:sz w:val="19"/>
        <w:szCs w:val="19"/>
      </w:rPr>
      <w:t xml:space="preserve">    </w:t>
    </w:r>
    <w:r w:rsidRPr="00825507">
      <w:rPr>
        <w:rFonts w:ascii="Arial" w:hAnsi="Arial" w:cs="Arial"/>
        <w:sz w:val="19"/>
        <w:szCs w:val="19"/>
      </w:rPr>
      <w:t xml:space="preserve">                     </w:t>
    </w:r>
    <w:r w:rsidR="000F760E">
      <w:rPr>
        <w:rFonts w:ascii="Arial" w:hAnsi="Arial" w:cs="Arial"/>
        <w:sz w:val="19"/>
        <w:szCs w:val="19"/>
      </w:rPr>
      <w:t xml:space="preserve">                                  V</w:t>
    </w:r>
    <w:r w:rsidRPr="00825507">
      <w:rPr>
        <w:rFonts w:ascii="Arial" w:hAnsi="Arial" w:cs="Arial"/>
        <w:sz w:val="19"/>
        <w:szCs w:val="19"/>
      </w:rPr>
      <w:t xml:space="preserve">erzia </w:t>
    </w:r>
    <w:r w:rsidR="00DE460F">
      <w:rPr>
        <w:rFonts w:ascii="Arial" w:hAnsi="Arial" w:cs="Arial"/>
        <w:sz w:val="19"/>
        <w:szCs w:val="19"/>
      </w:rPr>
      <w:t>6.</w:t>
    </w:r>
    <w:r w:rsidR="00C16E42">
      <w:rPr>
        <w:rFonts w:ascii="Arial" w:hAnsi="Arial" w:cs="Arial"/>
        <w:sz w:val="19"/>
        <w:szCs w:val="19"/>
      </w:rPr>
      <w:t>1</w:t>
    </w:r>
  </w:p>
  <w:p w14:paraId="2AAFFF13" w14:textId="77777777" w:rsidR="000F19FE" w:rsidRPr="00564B81" w:rsidRDefault="000515B7" w:rsidP="00564B8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5A1F" w14:textId="77777777" w:rsidR="00DE460F" w:rsidRDefault="00DE46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7769"/>
    <w:multiLevelType w:val="hybridMultilevel"/>
    <w:tmpl w:val="9D068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47470"/>
    <w:multiLevelType w:val="hybridMultilevel"/>
    <w:tmpl w:val="9D068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7EBE"/>
    <w:multiLevelType w:val="hybridMultilevel"/>
    <w:tmpl w:val="9D068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7290A"/>
    <w:multiLevelType w:val="hybridMultilevel"/>
    <w:tmpl w:val="9D0689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AB9"/>
    <w:multiLevelType w:val="hybridMultilevel"/>
    <w:tmpl w:val="BDA88ADE"/>
    <w:lvl w:ilvl="0" w:tplc="CD7C87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40"/>
    <w:rsid w:val="000515B7"/>
    <w:rsid w:val="000639A3"/>
    <w:rsid w:val="00064E4C"/>
    <w:rsid w:val="00075645"/>
    <w:rsid w:val="000A0775"/>
    <w:rsid w:val="000B5E32"/>
    <w:rsid w:val="000F4AFB"/>
    <w:rsid w:val="000F760E"/>
    <w:rsid w:val="00101C76"/>
    <w:rsid w:val="0016066E"/>
    <w:rsid w:val="00165258"/>
    <w:rsid w:val="002529A0"/>
    <w:rsid w:val="00282640"/>
    <w:rsid w:val="00310031"/>
    <w:rsid w:val="0031545D"/>
    <w:rsid w:val="00345C5C"/>
    <w:rsid w:val="0035277C"/>
    <w:rsid w:val="00354B82"/>
    <w:rsid w:val="003C0F34"/>
    <w:rsid w:val="003C4FF7"/>
    <w:rsid w:val="003C7591"/>
    <w:rsid w:val="003D18FF"/>
    <w:rsid w:val="003F6479"/>
    <w:rsid w:val="004056B9"/>
    <w:rsid w:val="004A7AF5"/>
    <w:rsid w:val="004D2E6E"/>
    <w:rsid w:val="005132FF"/>
    <w:rsid w:val="00544001"/>
    <w:rsid w:val="00593C93"/>
    <w:rsid w:val="005F2E2E"/>
    <w:rsid w:val="00613DAD"/>
    <w:rsid w:val="00620F9C"/>
    <w:rsid w:val="006603D7"/>
    <w:rsid w:val="006A630C"/>
    <w:rsid w:val="006B5143"/>
    <w:rsid w:val="00723DF5"/>
    <w:rsid w:val="00741336"/>
    <w:rsid w:val="007433B5"/>
    <w:rsid w:val="007D0838"/>
    <w:rsid w:val="007E0F65"/>
    <w:rsid w:val="00825507"/>
    <w:rsid w:val="00872920"/>
    <w:rsid w:val="008F0B80"/>
    <w:rsid w:val="008F63DE"/>
    <w:rsid w:val="00931097"/>
    <w:rsid w:val="009B4972"/>
    <w:rsid w:val="009C52F4"/>
    <w:rsid w:val="009D395A"/>
    <w:rsid w:val="009F7ED4"/>
    <w:rsid w:val="00A3769F"/>
    <w:rsid w:val="00A65606"/>
    <w:rsid w:val="00A77B5D"/>
    <w:rsid w:val="00AC24F6"/>
    <w:rsid w:val="00AE2C47"/>
    <w:rsid w:val="00B43046"/>
    <w:rsid w:val="00B56357"/>
    <w:rsid w:val="00B952E2"/>
    <w:rsid w:val="00BB6FE6"/>
    <w:rsid w:val="00C146FB"/>
    <w:rsid w:val="00C16E42"/>
    <w:rsid w:val="00C33230"/>
    <w:rsid w:val="00C40BE7"/>
    <w:rsid w:val="00C51F11"/>
    <w:rsid w:val="00CD455B"/>
    <w:rsid w:val="00D445A5"/>
    <w:rsid w:val="00D965DC"/>
    <w:rsid w:val="00DA373C"/>
    <w:rsid w:val="00DD3EDB"/>
    <w:rsid w:val="00DE361D"/>
    <w:rsid w:val="00DE460F"/>
    <w:rsid w:val="00E01D10"/>
    <w:rsid w:val="00E6359C"/>
    <w:rsid w:val="00E807A3"/>
    <w:rsid w:val="00E8086F"/>
    <w:rsid w:val="00E94E9A"/>
    <w:rsid w:val="00EB19BC"/>
    <w:rsid w:val="00EF7C24"/>
    <w:rsid w:val="00EF7E12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792E2"/>
  <w15:docId w15:val="{5C6DF647-FEC9-4A70-AE23-ED6B882D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264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82640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282640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282640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28264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82640"/>
    <w:rPr>
      <w:vertAlign w:val="superscript"/>
    </w:rPr>
  </w:style>
  <w:style w:type="paragraph" w:styleId="Pta">
    <w:name w:val="footer"/>
    <w:basedOn w:val="Normlny"/>
    <w:link w:val="PtaChar"/>
    <w:uiPriority w:val="99"/>
    <w:rsid w:val="002826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264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82640"/>
  </w:style>
  <w:style w:type="paragraph" w:styleId="Hlavika">
    <w:name w:val="header"/>
    <w:basedOn w:val="Normlny"/>
    <w:link w:val="HlavikaChar"/>
    <w:uiPriority w:val="99"/>
    <w:rsid w:val="002826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64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28264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640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20F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0F9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0F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F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F9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07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064E4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470F-A0A2-4156-8BF9-2734B085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Grňová Natália</dc:creator>
  <cp:lastModifiedBy>info@yamicom.sk</cp:lastModifiedBy>
  <cp:revision>2</cp:revision>
  <dcterms:created xsi:type="dcterms:W3CDTF">2022-01-12T19:13:00Z</dcterms:created>
  <dcterms:modified xsi:type="dcterms:W3CDTF">2022-01-12T19:13:00Z</dcterms:modified>
</cp:coreProperties>
</file>